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3557" w14:textId="0E903BF7" w:rsidR="0007797C" w:rsidRPr="00854627" w:rsidRDefault="0007797C" w:rsidP="0007797C">
      <w:pPr>
        <w:pStyle w:val="Docketnumber"/>
        <w:rPr>
          <w:sz w:val="24"/>
          <w:szCs w:val="24"/>
        </w:rPr>
      </w:pPr>
      <w:r w:rsidRPr="00854627">
        <w:rPr>
          <w:sz w:val="24"/>
          <w:szCs w:val="24"/>
        </w:rPr>
        <w:t>docket No. 5</w:t>
      </w:r>
      <w:r w:rsidR="002064AA">
        <w:rPr>
          <w:sz w:val="24"/>
          <w:szCs w:val="24"/>
        </w:rPr>
        <w:t>1224</w:t>
      </w:r>
    </w:p>
    <w:p w14:paraId="400EE537" w14:textId="77777777" w:rsidR="0007797C" w:rsidRPr="00854627" w:rsidRDefault="0007797C" w:rsidP="00AF3657">
      <w:pPr>
        <w:pStyle w:val="Docketnumber"/>
        <w:rPr>
          <w:sz w:val="24"/>
          <w:szCs w:val="24"/>
        </w:rPr>
      </w:pPr>
    </w:p>
    <w:tbl>
      <w:tblPr>
        <w:tblW w:w="0" w:type="auto"/>
        <w:tblLook w:val="01E0" w:firstRow="1" w:lastRow="1" w:firstColumn="1" w:lastColumn="1" w:noHBand="0" w:noVBand="0"/>
      </w:tblPr>
      <w:tblGrid>
        <w:gridCol w:w="4332"/>
        <w:gridCol w:w="359"/>
        <w:gridCol w:w="4669"/>
      </w:tblGrid>
      <w:tr w:rsidR="00854627" w:rsidRPr="00854627" w14:paraId="7FF3F7C9" w14:textId="77777777" w:rsidTr="00BB31A2">
        <w:tc>
          <w:tcPr>
            <w:tcW w:w="4332" w:type="dxa"/>
          </w:tcPr>
          <w:p w14:paraId="24EC0E85" w14:textId="77777777" w:rsidR="00AF3657" w:rsidRDefault="002064AA" w:rsidP="00D75599">
            <w:pPr>
              <w:jc w:val="left"/>
              <w:rPr>
                <w:b/>
                <w:szCs w:val="24"/>
              </w:rPr>
            </w:pPr>
            <w:r>
              <w:rPr>
                <w:b/>
                <w:szCs w:val="24"/>
              </w:rPr>
              <w:t>COMPLAINT OF JOHN BLALOCK</w:t>
            </w:r>
          </w:p>
          <w:p w14:paraId="1052DDF7" w14:textId="77777777" w:rsidR="002064AA" w:rsidRDefault="002064AA" w:rsidP="00D75599">
            <w:pPr>
              <w:jc w:val="left"/>
              <w:rPr>
                <w:b/>
                <w:szCs w:val="24"/>
              </w:rPr>
            </w:pPr>
            <w:r>
              <w:rPr>
                <w:b/>
                <w:szCs w:val="24"/>
              </w:rPr>
              <w:t>AGAINST MERCY WATER SUPPLY</w:t>
            </w:r>
          </w:p>
          <w:p w14:paraId="25F848F6" w14:textId="57B2142C" w:rsidR="002064AA" w:rsidRPr="00854627" w:rsidRDefault="002064AA" w:rsidP="00D75599">
            <w:pPr>
              <w:jc w:val="left"/>
              <w:rPr>
                <w:b/>
                <w:szCs w:val="24"/>
              </w:rPr>
            </w:pPr>
            <w:r>
              <w:rPr>
                <w:b/>
                <w:szCs w:val="24"/>
              </w:rPr>
              <w:t>CORPORATION</w:t>
            </w:r>
          </w:p>
        </w:tc>
        <w:tc>
          <w:tcPr>
            <w:tcW w:w="359" w:type="dxa"/>
          </w:tcPr>
          <w:p w14:paraId="4113CA01" w14:textId="77777777" w:rsidR="00AF3657" w:rsidRPr="00854627" w:rsidRDefault="00AF3657" w:rsidP="007717F6">
            <w:pPr>
              <w:rPr>
                <w:b/>
                <w:szCs w:val="24"/>
              </w:rPr>
            </w:pPr>
            <w:r w:rsidRPr="00854627">
              <w:rPr>
                <w:b/>
                <w:szCs w:val="24"/>
              </w:rPr>
              <w:t>§</w:t>
            </w:r>
          </w:p>
          <w:p w14:paraId="2F396188" w14:textId="77777777" w:rsidR="00AF3657" w:rsidRPr="00854627" w:rsidRDefault="00AF3657" w:rsidP="007717F6">
            <w:pPr>
              <w:rPr>
                <w:b/>
                <w:szCs w:val="24"/>
              </w:rPr>
            </w:pPr>
            <w:r w:rsidRPr="00854627">
              <w:rPr>
                <w:b/>
                <w:szCs w:val="24"/>
              </w:rPr>
              <w:t>§</w:t>
            </w:r>
          </w:p>
          <w:p w14:paraId="61DF77F3" w14:textId="6124BFD6" w:rsidR="00BC3357" w:rsidRDefault="00AF3657" w:rsidP="00BC3357">
            <w:pPr>
              <w:rPr>
                <w:b/>
                <w:szCs w:val="24"/>
              </w:rPr>
            </w:pPr>
            <w:r w:rsidRPr="00854627">
              <w:rPr>
                <w:b/>
                <w:szCs w:val="24"/>
              </w:rPr>
              <w:t>§</w:t>
            </w:r>
          </w:p>
          <w:p w14:paraId="59E06881" w14:textId="77777777" w:rsidR="004F6656" w:rsidRPr="00854627" w:rsidRDefault="004F6656" w:rsidP="00BC3357">
            <w:pPr>
              <w:rPr>
                <w:b/>
                <w:szCs w:val="24"/>
              </w:rPr>
            </w:pPr>
          </w:p>
          <w:p w14:paraId="2159B4FD" w14:textId="6755CEC8" w:rsidR="00AF3657" w:rsidRPr="00854627" w:rsidRDefault="00AF3657" w:rsidP="007717F6">
            <w:pPr>
              <w:rPr>
                <w:b/>
                <w:szCs w:val="24"/>
              </w:rPr>
            </w:pPr>
          </w:p>
        </w:tc>
        <w:tc>
          <w:tcPr>
            <w:tcW w:w="4669" w:type="dxa"/>
          </w:tcPr>
          <w:p w14:paraId="72E2B878" w14:textId="77777777" w:rsidR="005F4F7A" w:rsidRPr="00854627" w:rsidRDefault="00BC3357" w:rsidP="00D75599">
            <w:pPr>
              <w:pStyle w:val="Docketstyle"/>
              <w:spacing w:line="240" w:lineRule="auto"/>
              <w:jc w:val="center"/>
              <w:rPr>
                <w:bCs/>
                <w:szCs w:val="24"/>
              </w:rPr>
            </w:pPr>
            <w:r w:rsidRPr="00854627">
              <w:rPr>
                <w:bCs/>
                <w:szCs w:val="24"/>
              </w:rPr>
              <w:t xml:space="preserve">PUBLIC UTILITY COMMISSION </w:t>
            </w:r>
          </w:p>
          <w:p w14:paraId="69C5EAAB" w14:textId="77777777" w:rsidR="00BC3357" w:rsidRPr="00854627" w:rsidRDefault="00BC3357" w:rsidP="00D75599">
            <w:pPr>
              <w:pStyle w:val="Docketstyle"/>
              <w:spacing w:line="240" w:lineRule="auto"/>
              <w:jc w:val="center"/>
              <w:rPr>
                <w:bCs/>
                <w:szCs w:val="24"/>
              </w:rPr>
            </w:pPr>
          </w:p>
          <w:p w14:paraId="20CD52F3" w14:textId="7100CC6C" w:rsidR="00BC3357" w:rsidRPr="00854627" w:rsidRDefault="00BC3357" w:rsidP="00D75599">
            <w:pPr>
              <w:pStyle w:val="Docketstyle"/>
              <w:spacing w:line="240" w:lineRule="auto"/>
              <w:jc w:val="center"/>
              <w:rPr>
                <w:bCs/>
                <w:szCs w:val="24"/>
              </w:rPr>
            </w:pPr>
            <w:r w:rsidRPr="00854627">
              <w:rPr>
                <w:bCs/>
                <w:szCs w:val="24"/>
              </w:rPr>
              <w:t>OF TEXAS</w:t>
            </w:r>
          </w:p>
        </w:tc>
      </w:tr>
    </w:tbl>
    <w:p w14:paraId="3B4A8503" w14:textId="2501852C" w:rsidR="00AF3657" w:rsidRPr="00854627" w:rsidRDefault="00F61AD5" w:rsidP="004F6656">
      <w:pPr>
        <w:pStyle w:val="Documentheading"/>
        <w:spacing w:line="360" w:lineRule="auto"/>
        <w:rPr>
          <w:sz w:val="24"/>
          <w:szCs w:val="24"/>
        </w:rPr>
      </w:pPr>
      <w:r w:rsidRPr="00854627">
        <w:rPr>
          <w:sz w:val="24"/>
          <w:szCs w:val="24"/>
        </w:rPr>
        <w:t xml:space="preserve">Commission staff’s </w:t>
      </w:r>
      <w:r w:rsidR="004F6656">
        <w:rPr>
          <w:sz w:val="24"/>
          <w:szCs w:val="24"/>
        </w:rPr>
        <w:t>SUPPLEMENTAL STATEMENT OF POSITION</w:t>
      </w:r>
    </w:p>
    <w:p w14:paraId="6772DE43" w14:textId="31EA5F56" w:rsidR="00AB232E" w:rsidRPr="00854627" w:rsidRDefault="002064AA" w:rsidP="004F6656">
      <w:pPr>
        <w:spacing w:line="360" w:lineRule="auto"/>
        <w:ind w:firstLine="720"/>
      </w:pPr>
      <w:r>
        <w:t>On August 27, 2020, John Blalock (Mr. Blalock) filed a complaint against Mercy Water Supply Corporation (Mercy WSC) under 16 Texas Administrative Code (TAC) § 22.242 regarding water service.</w:t>
      </w:r>
    </w:p>
    <w:p w14:paraId="46D92410" w14:textId="28B534CB" w:rsidR="00AB232E" w:rsidRDefault="00AB232E" w:rsidP="009D694B">
      <w:pPr>
        <w:spacing w:line="360" w:lineRule="auto"/>
        <w:ind w:firstLine="720"/>
      </w:pPr>
      <w:r w:rsidRPr="00854627">
        <w:t xml:space="preserve">On </w:t>
      </w:r>
      <w:r w:rsidR="00C53386">
        <w:t>January 12</w:t>
      </w:r>
      <w:r w:rsidRPr="00854627">
        <w:t>, 202</w:t>
      </w:r>
      <w:r w:rsidR="00C53386">
        <w:t>1</w:t>
      </w:r>
      <w:r w:rsidRPr="00854627">
        <w:t xml:space="preserve">, </w:t>
      </w:r>
      <w:r w:rsidR="002064AA">
        <w:t>the administrative law judge</w:t>
      </w:r>
      <w:r w:rsidR="00C53386">
        <w:t xml:space="preserve"> (ALJ)</w:t>
      </w:r>
      <w:r w:rsidR="002064AA">
        <w:t xml:space="preserve"> filed </w:t>
      </w:r>
      <w:r w:rsidRPr="00854627">
        <w:t xml:space="preserve">Order No. </w:t>
      </w:r>
      <w:r w:rsidR="00C53386">
        <w:t>10</w:t>
      </w:r>
      <w:r w:rsidR="002064AA">
        <w:t>,</w:t>
      </w:r>
      <w:r w:rsidRPr="00854627">
        <w:t xml:space="preserve"> establishing a deadline of </w:t>
      </w:r>
      <w:r w:rsidR="00C53386">
        <w:t>February 8</w:t>
      </w:r>
      <w:r w:rsidRPr="00854627">
        <w:t>, 202</w:t>
      </w:r>
      <w:r w:rsidR="00CC169F">
        <w:t>1</w:t>
      </w:r>
      <w:r w:rsidRPr="00854627">
        <w:t xml:space="preserve"> for Staff to file a</w:t>
      </w:r>
      <w:r w:rsidR="00CC169F">
        <w:t xml:space="preserve"> supplemental statement of position</w:t>
      </w:r>
      <w:r w:rsidRPr="00854627">
        <w:t xml:space="preserve">. </w:t>
      </w:r>
      <w:r w:rsidR="00CC169F">
        <w:t xml:space="preserve"> </w:t>
      </w:r>
      <w:r w:rsidRPr="00854627">
        <w:t xml:space="preserve">Therefore, this pleading is timely filed. </w:t>
      </w:r>
    </w:p>
    <w:p w14:paraId="06605E31" w14:textId="77777777" w:rsidR="00AB232E" w:rsidRPr="00854627" w:rsidRDefault="00AB232E" w:rsidP="009D694B">
      <w:pPr>
        <w:spacing w:line="360" w:lineRule="auto"/>
        <w:ind w:firstLine="720"/>
        <w:rPr>
          <w:szCs w:val="24"/>
        </w:rPr>
      </w:pPr>
    </w:p>
    <w:p w14:paraId="5CE81AE9" w14:textId="61DF0C03" w:rsidR="009A7C7B" w:rsidRPr="00854627" w:rsidRDefault="00523CFD" w:rsidP="009D694B">
      <w:pPr>
        <w:pStyle w:val="ListParagraph"/>
        <w:numPr>
          <w:ilvl w:val="0"/>
          <w:numId w:val="10"/>
        </w:numPr>
        <w:spacing w:line="360" w:lineRule="auto"/>
        <w:jc w:val="center"/>
        <w:rPr>
          <w:b/>
          <w:bCs/>
          <w:szCs w:val="24"/>
        </w:rPr>
      </w:pPr>
      <w:r>
        <w:rPr>
          <w:b/>
          <w:bCs/>
          <w:szCs w:val="24"/>
        </w:rPr>
        <w:t>SUPPLEMENTAL STATEMENT OF POSITION</w:t>
      </w:r>
    </w:p>
    <w:p w14:paraId="7FFE352E" w14:textId="0E25B8EC" w:rsidR="00D07204" w:rsidRDefault="00523CFD" w:rsidP="009D694B">
      <w:pPr>
        <w:spacing w:line="360" w:lineRule="auto"/>
        <w:ind w:firstLine="720"/>
        <w:rPr>
          <w:szCs w:val="24"/>
        </w:rPr>
      </w:pPr>
      <w:r>
        <w:rPr>
          <w:szCs w:val="24"/>
        </w:rPr>
        <w:t xml:space="preserve">Mr. Blalock and Mercy WSC </w:t>
      </w:r>
      <w:r w:rsidR="00551809">
        <w:rPr>
          <w:szCs w:val="24"/>
        </w:rPr>
        <w:t>have not come to an agreement regarding the restoration of water service to Mr. Blalock’s property, the Northern Tract</w:t>
      </w:r>
      <w:r w:rsidR="00D07204">
        <w:rPr>
          <w:szCs w:val="24"/>
        </w:rPr>
        <w:t>,</w:t>
      </w:r>
      <w:r w:rsidR="00D07204" w:rsidRPr="000042F8">
        <w:rPr>
          <w:rStyle w:val="FootnoteReference"/>
          <w:sz w:val="20"/>
          <w:szCs w:val="32"/>
        </w:rPr>
        <w:footnoteReference w:id="1"/>
      </w:r>
      <w:r w:rsidR="00D07204">
        <w:rPr>
          <w:szCs w:val="24"/>
        </w:rPr>
        <w:t xml:space="preserve"> nor to the payment of charges relating to such restoration</w:t>
      </w:r>
      <w:r w:rsidR="00E3062A">
        <w:rPr>
          <w:szCs w:val="24"/>
        </w:rPr>
        <w:t xml:space="preserve"> and the provision of water service</w:t>
      </w:r>
      <w:r w:rsidR="00551809">
        <w:rPr>
          <w:szCs w:val="24"/>
        </w:rPr>
        <w:t xml:space="preserve">. </w:t>
      </w:r>
      <w:r w:rsidR="00D07204">
        <w:rPr>
          <w:szCs w:val="24"/>
        </w:rPr>
        <w:t xml:space="preserve">Staff has reviewed the voluminous documentation filed </w:t>
      </w:r>
      <w:r w:rsidR="00E3062A">
        <w:rPr>
          <w:szCs w:val="24"/>
        </w:rPr>
        <w:t>in</w:t>
      </w:r>
      <w:r w:rsidR="00D07204">
        <w:rPr>
          <w:szCs w:val="24"/>
        </w:rPr>
        <w:t xml:space="preserve"> this docket and recommends that </w:t>
      </w:r>
      <w:r w:rsidR="00A06FE8">
        <w:rPr>
          <w:szCs w:val="24"/>
        </w:rPr>
        <w:t xml:space="preserve">the ALJ find that </w:t>
      </w:r>
      <w:r w:rsidR="00D07204">
        <w:rPr>
          <w:szCs w:val="24"/>
        </w:rPr>
        <w:t xml:space="preserve">Mercy WSC has complied with the law and its tariff in ceasing water service to the Northern Tract. Staff </w:t>
      </w:r>
      <w:r w:rsidR="00A06FE8">
        <w:rPr>
          <w:szCs w:val="24"/>
        </w:rPr>
        <w:t xml:space="preserve">additionally </w:t>
      </w:r>
      <w:r w:rsidR="00D07204">
        <w:rPr>
          <w:szCs w:val="24"/>
        </w:rPr>
        <w:t>recommends that</w:t>
      </w:r>
      <w:r w:rsidR="00A06FE8">
        <w:rPr>
          <w:szCs w:val="24"/>
        </w:rPr>
        <w:t xml:space="preserve"> the ALJ find that</w:t>
      </w:r>
      <w:r w:rsidR="00D07204">
        <w:rPr>
          <w:szCs w:val="24"/>
        </w:rPr>
        <w:t xml:space="preserve"> Mr. Blalock is and has never been a </w:t>
      </w:r>
      <w:r w:rsidR="00AD3598">
        <w:rPr>
          <w:szCs w:val="24"/>
        </w:rPr>
        <w:t>m</w:t>
      </w:r>
      <w:r w:rsidR="00D07204">
        <w:rPr>
          <w:szCs w:val="24"/>
        </w:rPr>
        <w:t xml:space="preserve">ember of Mercy WSC entitled to receive water service, and that if he desires to obtain such service, he complete and submit to Mercy WSC its </w:t>
      </w:r>
      <w:r w:rsidR="000042F8">
        <w:rPr>
          <w:szCs w:val="24"/>
        </w:rPr>
        <w:t>“</w:t>
      </w:r>
      <w:r w:rsidR="00D07204">
        <w:rPr>
          <w:szCs w:val="24"/>
        </w:rPr>
        <w:t>Service Application and Agreement Form</w:t>
      </w:r>
      <w:r w:rsidR="000042F8">
        <w:rPr>
          <w:szCs w:val="24"/>
        </w:rPr>
        <w:t>”</w:t>
      </w:r>
      <w:r w:rsidR="00E3062A">
        <w:rPr>
          <w:szCs w:val="24"/>
        </w:rPr>
        <w:t xml:space="preserve"> (Application Form)</w:t>
      </w:r>
      <w:r w:rsidR="00D07204">
        <w:rPr>
          <w:szCs w:val="24"/>
        </w:rPr>
        <w:t xml:space="preserve"> and pay all necessary charges and fees relating to a establishment of a new </w:t>
      </w:r>
      <w:r w:rsidR="00E3062A">
        <w:rPr>
          <w:szCs w:val="24"/>
        </w:rPr>
        <w:t>m</w:t>
      </w:r>
      <w:r w:rsidR="00D07204">
        <w:rPr>
          <w:szCs w:val="24"/>
        </w:rPr>
        <w:t>embership.</w:t>
      </w:r>
    </w:p>
    <w:p w14:paraId="2D46186E" w14:textId="77777777" w:rsidR="00D07204" w:rsidRDefault="00D07204" w:rsidP="009D694B">
      <w:pPr>
        <w:spacing w:line="360" w:lineRule="auto"/>
        <w:ind w:firstLine="720"/>
        <w:rPr>
          <w:szCs w:val="24"/>
        </w:rPr>
      </w:pPr>
    </w:p>
    <w:p w14:paraId="61C4F30F" w14:textId="0562FB01" w:rsidR="00523CFD" w:rsidRPr="00D07204" w:rsidRDefault="00D07204" w:rsidP="00D07204">
      <w:pPr>
        <w:pStyle w:val="ListParagraph"/>
        <w:numPr>
          <w:ilvl w:val="0"/>
          <w:numId w:val="28"/>
        </w:numPr>
        <w:spacing w:line="360" w:lineRule="auto"/>
        <w:rPr>
          <w:szCs w:val="24"/>
          <w:u w:val="single"/>
        </w:rPr>
      </w:pPr>
      <w:r w:rsidRPr="00D07204">
        <w:rPr>
          <w:szCs w:val="24"/>
          <w:u w:val="single"/>
        </w:rPr>
        <w:t>Mr. Blalock</w:t>
      </w:r>
      <w:r w:rsidR="00186437">
        <w:rPr>
          <w:szCs w:val="24"/>
          <w:u w:val="single"/>
        </w:rPr>
        <w:t>’s</w:t>
      </w:r>
      <w:r w:rsidRPr="00D07204">
        <w:rPr>
          <w:szCs w:val="24"/>
          <w:u w:val="single"/>
        </w:rPr>
        <w:t xml:space="preserve"> lack of membership with Mercy WSC</w:t>
      </w:r>
    </w:p>
    <w:p w14:paraId="575C952A" w14:textId="5833FEDD" w:rsidR="00F0480B" w:rsidRDefault="005C6926" w:rsidP="00043AB8">
      <w:pPr>
        <w:spacing w:line="360" w:lineRule="auto"/>
        <w:ind w:firstLine="720"/>
        <w:rPr>
          <w:szCs w:val="24"/>
        </w:rPr>
      </w:pPr>
      <w:r>
        <w:rPr>
          <w:szCs w:val="24"/>
        </w:rPr>
        <w:t xml:space="preserve">The crux of this dispute relates to </w:t>
      </w:r>
      <w:r w:rsidR="000C7322">
        <w:rPr>
          <w:szCs w:val="24"/>
        </w:rPr>
        <w:t>whether</w:t>
      </w:r>
      <w:r>
        <w:rPr>
          <w:szCs w:val="24"/>
        </w:rPr>
        <w:t xml:space="preserve"> Mr. Blalock is a member of Mercy WSC.  If Mr. Blalock is a member as defined </w:t>
      </w:r>
      <w:r w:rsidR="00F30260">
        <w:rPr>
          <w:szCs w:val="24"/>
        </w:rPr>
        <w:t xml:space="preserve">by the </w:t>
      </w:r>
      <w:r>
        <w:rPr>
          <w:szCs w:val="24"/>
        </w:rPr>
        <w:t xml:space="preserve">legally and in Mercy WSC’s </w:t>
      </w:r>
      <w:r w:rsidR="00E3062A">
        <w:rPr>
          <w:szCs w:val="24"/>
        </w:rPr>
        <w:t>T</w:t>
      </w:r>
      <w:r>
        <w:rPr>
          <w:szCs w:val="24"/>
        </w:rPr>
        <w:t>ariff</w:t>
      </w:r>
      <w:r w:rsidR="00864F43" w:rsidRPr="00893C11">
        <w:rPr>
          <w:rStyle w:val="FootnoteReference"/>
          <w:sz w:val="20"/>
          <w:szCs w:val="32"/>
        </w:rPr>
        <w:footnoteReference w:id="2"/>
      </w:r>
      <w:r>
        <w:rPr>
          <w:szCs w:val="24"/>
        </w:rPr>
        <w:t xml:space="preserve">, he is entitled to ongoing water service from Mercy WSC should he meet the requisite membership conditions.  </w:t>
      </w:r>
      <w:r>
        <w:rPr>
          <w:szCs w:val="24"/>
        </w:rPr>
        <w:lastRenderedPageBreak/>
        <w:t>However, if Mr. Blalock is not a member, Mercy WSC is not obligated to provide water service to the Northern Tract.</w:t>
      </w:r>
      <w:r w:rsidR="00F0480B">
        <w:rPr>
          <w:szCs w:val="24"/>
        </w:rPr>
        <w:t xml:space="preserve"> </w:t>
      </w:r>
      <w:r w:rsidR="00E3062A">
        <w:rPr>
          <w:szCs w:val="24"/>
        </w:rPr>
        <w:t>Staff recommends that</w:t>
      </w:r>
      <w:r w:rsidR="00A06FE8">
        <w:rPr>
          <w:szCs w:val="24"/>
        </w:rPr>
        <w:t xml:space="preserve"> the ALJ find that</w:t>
      </w:r>
      <w:r w:rsidR="00E3062A">
        <w:rPr>
          <w:szCs w:val="24"/>
        </w:rPr>
        <w:t xml:space="preserve"> </w:t>
      </w:r>
      <w:r w:rsidR="00D07204">
        <w:rPr>
          <w:szCs w:val="24"/>
        </w:rPr>
        <w:t xml:space="preserve">Mr. Blalock has never been and is not currently a </w:t>
      </w:r>
      <w:r w:rsidR="00AD3598">
        <w:rPr>
          <w:szCs w:val="24"/>
        </w:rPr>
        <w:t>m</w:t>
      </w:r>
      <w:r w:rsidR="00D07204">
        <w:rPr>
          <w:szCs w:val="24"/>
        </w:rPr>
        <w:t>ember of Mercy WSC entitle</w:t>
      </w:r>
      <w:r w:rsidR="00E3062A">
        <w:rPr>
          <w:szCs w:val="24"/>
        </w:rPr>
        <w:t xml:space="preserve">d </w:t>
      </w:r>
      <w:r w:rsidR="00D07204">
        <w:rPr>
          <w:szCs w:val="24"/>
        </w:rPr>
        <w:t xml:space="preserve">to water service to his property.  </w:t>
      </w:r>
    </w:p>
    <w:p w14:paraId="4441720D" w14:textId="3D0A8351" w:rsidR="008F33A4" w:rsidRDefault="008F33A4" w:rsidP="00F0480B">
      <w:pPr>
        <w:spacing w:line="360" w:lineRule="auto"/>
        <w:ind w:firstLine="720"/>
        <w:rPr>
          <w:szCs w:val="24"/>
        </w:rPr>
      </w:pPr>
      <w:r>
        <w:rPr>
          <w:szCs w:val="24"/>
        </w:rPr>
        <w:t>The Texas Water Code</w:t>
      </w:r>
      <w:r w:rsidR="00E3062A">
        <w:rPr>
          <w:szCs w:val="24"/>
        </w:rPr>
        <w:t xml:space="preserve"> (TWC)</w:t>
      </w:r>
      <w:r>
        <w:rPr>
          <w:szCs w:val="24"/>
        </w:rPr>
        <w:t xml:space="preserve"> provides that a member is</w:t>
      </w:r>
      <w:r w:rsidR="005C6926">
        <w:rPr>
          <w:szCs w:val="24"/>
        </w:rPr>
        <w:t>:</w:t>
      </w:r>
      <w:r>
        <w:rPr>
          <w:szCs w:val="24"/>
        </w:rPr>
        <w:t xml:space="preserve"> (1) someone who holds a membership in a water supply corporation and is record owner of a fee simple title to property in the water supply corporation’s service area; or (2) is someone who is granted a membership and currently receives or is eligible to receive water from the corporation.</w:t>
      </w:r>
      <w:r w:rsidRPr="000042F8">
        <w:rPr>
          <w:rStyle w:val="FootnoteReference"/>
          <w:sz w:val="20"/>
          <w:szCs w:val="32"/>
        </w:rPr>
        <w:footnoteReference w:id="3"/>
      </w:r>
    </w:p>
    <w:p w14:paraId="6F607193" w14:textId="76D6A0D5" w:rsidR="00D07204" w:rsidRDefault="005C6926" w:rsidP="005C6926">
      <w:pPr>
        <w:spacing w:line="360" w:lineRule="auto"/>
        <w:ind w:firstLine="720"/>
        <w:rPr>
          <w:szCs w:val="24"/>
        </w:rPr>
      </w:pPr>
      <w:r>
        <w:rPr>
          <w:szCs w:val="24"/>
        </w:rPr>
        <w:t xml:space="preserve">Additionally, </w:t>
      </w:r>
      <w:r w:rsidR="000042F8">
        <w:rPr>
          <w:szCs w:val="24"/>
        </w:rPr>
        <w:t xml:space="preserve">the </w:t>
      </w:r>
      <w:r w:rsidR="008F33A4">
        <w:rPr>
          <w:szCs w:val="24"/>
        </w:rPr>
        <w:t>Tariff provides that a member must be qualified for service and be certified as a member in accordance with the Corporation’s Tariff.”</w:t>
      </w:r>
      <w:r w:rsidR="008F33A4" w:rsidRPr="000042F8">
        <w:rPr>
          <w:rStyle w:val="FootnoteReference"/>
          <w:sz w:val="20"/>
          <w:szCs w:val="32"/>
        </w:rPr>
        <w:footnoteReference w:id="4"/>
      </w:r>
      <w:r w:rsidR="008F33A4">
        <w:rPr>
          <w:szCs w:val="24"/>
        </w:rPr>
        <w:t xml:space="preserve">  An applicant for water service is considered “qualified and entitled to water utility service when proper application has been made, terms and conditions of Service and Membership have been met and continue to be met, and all fees have been paid as prescribed.”</w:t>
      </w:r>
      <w:r w:rsidR="008F33A4" w:rsidRPr="000042F8">
        <w:rPr>
          <w:rStyle w:val="FootnoteReference"/>
          <w:sz w:val="20"/>
          <w:szCs w:val="32"/>
        </w:rPr>
        <w:footnoteReference w:id="5"/>
      </w:r>
    </w:p>
    <w:p w14:paraId="188EA5F2" w14:textId="34EC87E3" w:rsidR="00186437" w:rsidRPr="00186437" w:rsidRDefault="00186437" w:rsidP="005C6926">
      <w:pPr>
        <w:spacing w:line="360" w:lineRule="auto"/>
        <w:ind w:firstLine="720"/>
        <w:rPr>
          <w:i/>
          <w:iCs/>
          <w:szCs w:val="24"/>
        </w:rPr>
      </w:pPr>
      <w:r>
        <w:rPr>
          <w:i/>
          <w:iCs/>
          <w:szCs w:val="24"/>
        </w:rPr>
        <w:t>Service Application and Agreement Form</w:t>
      </w:r>
    </w:p>
    <w:p w14:paraId="6F3FDF43" w14:textId="52F4C3C5" w:rsidR="00EC728E" w:rsidRDefault="00EC728E" w:rsidP="00D07204">
      <w:pPr>
        <w:spacing w:line="360" w:lineRule="auto"/>
        <w:ind w:firstLine="720"/>
        <w:rPr>
          <w:szCs w:val="24"/>
        </w:rPr>
      </w:pPr>
      <w:r>
        <w:rPr>
          <w:szCs w:val="24"/>
        </w:rPr>
        <w:t xml:space="preserve">In order to obtain a </w:t>
      </w:r>
      <w:r w:rsidR="00AD3598">
        <w:rPr>
          <w:szCs w:val="24"/>
        </w:rPr>
        <w:t>m</w:t>
      </w:r>
      <w:r>
        <w:rPr>
          <w:szCs w:val="24"/>
        </w:rPr>
        <w:t>embership and water service, an applicant to Mercy WSC must complete and sign Mercy WSC’s Application Form.”</w:t>
      </w:r>
      <w:r w:rsidRPr="000042F8">
        <w:rPr>
          <w:rStyle w:val="FootnoteReference"/>
          <w:sz w:val="20"/>
          <w:szCs w:val="32"/>
        </w:rPr>
        <w:footnoteReference w:id="6"/>
      </w:r>
      <w:r>
        <w:rPr>
          <w:szCs w:val="24"/>
        </w:rPr>
        <w:t xml:space="preserve">  Each individual seeking to become a member of Mercy WSC must sign the Application Form if they wish to have an ownership interest in the membership</w:t>
      </w:r>
      <w:r w:rsidR="005C6926">
        <w:rPr>
          <w:szCs w:val="24"/>
        </w:rPr>
        <w:t>, even if they are receiving service at the same location as another member</w:t>
      </w:r>
      <w:r>
        <w:rPr>
          <w:szCs w:val="24"/>
        </w:rPr>
        <w:t>.</w:t>
      </w:r>
      <w:r w:rsidRPr="000042F8">
        <w:rPr>
          <w:rStyle w:val="FootnoteReference"/>
          <w:sz w:val="20"/>
          <w:szCs w:val="32"/>
        </w:rPr>
        <w:footnoteReference w:id="7"/>
      </w:r>
      <w:r w:rsidR="00465770">
        <w:rPr>
          <w:szCs w:val="24"/>
        </w:rPr>
        <w:t xml:space="preserve">  Furthermore, an applicant for service must provide proof of ownership to the property for which they wish to receive water service.</w:t>
      </w:r>
      <w:r w:rsidR="00465770" w:rsidRPr="000042F8">
        <w:rPr>
          <w:rStyle w:val="FootnoteReference"/>
          <w:sz w:val="20"/>
          <w:szCs w:val="32"/>
        </w:rPr>
        <w:footnoteReference w:id="8"/>
      </w:r>
    </w:p>
    <w:p w14:paraId="798C7138" w14:textId="1BC94A06" w:rsidR="005C6926" w:rsidRDefault="00465770" w:rsidP="00D07204">
      <w:pPr>
        <w:spacing w:line="360" w:lineRule="auto"/>
        <w:ind w:firstLine="720"/>
        <w:rPr>
          <w:szCs w:val="24"/>
        </w:rPr>
      </w:pPr>
      <w:r>
        <w:rPr>
          <w:szCs w:val="24"/>
        </w:rPr>
        <w:t xml:space="preserve">Mr. Blalock has stated multiple times in this docket that he has never completed, signed, and submitted </w:t>
      </w:r>
      <w:r w:rsidR="000042F8">
        <w:rPr>
          <w:szCs w:val="24"/>
        </w:rPr>
        <w:t>the</w:t>
      </w:r>
      <w:r>
        <w:rPr>
          <w:szCs w:val="24"/>
        </w:rPr>
        <w:t xml:space="preserve"> Application Form.</w:t>
      </w:r>
      <w:r w:rsidRPr="000042F8">
        <w:rPr>
          <w:rStyle w:val="FootnoteReference"/>
          <w:sz w:val="20"/>
          <w:szCs w:val="32"/>
        </w:rPr>
        <w:footnoteReference w:id="9"/>
      </w:r>
      <w:r>
        <w:rPr>
          <w:szCs w:val="24"/>
        </w:rPr>
        <w:t xml:space="preserve">  </w:t>
      </w:r>
      <w:r w:rsidR="00433B9E">
        <w:rPr>
          <w:szCs w:val="24"/>
        </w:rPr>
        <w:t xml:space="preserve">He has refused to sign the form because he believes he </w:t>
      </w:r>
      <w:r w:rsidR="00433B9E">
        <w:rPr>
          <w:szCs w:val="24"/>
        </w:rPr>
        <w:lastRenderedPageBreak/>
        <w:t>should not be responsible for additional charges relating to the installation of a new water meter on the Northern Tract, membership fees, and a membership transfer fee.</w:t>
      </w:r>
      <w:r w:rsidR="00433B9E" w:rsidRPr="00E80821">
        <w:rPr>
          <w:rStyle w:val="FootnoteReference"/>
          <w:sz w:val="20"/>
          <w:szCs w:val="32"/>
        </w:rPr>
        <w:footnoteReference w:id="10"/>
      </w:r>
      <w:r>
        <w:rPr>
          <w:szCs w:val="24"/>
        </w:rPr>
        <w:t xml:space="preserve"> </w:t>
      </w:r>
    </w:p>
    <w:p w14:paraId="7FEF4A91" w14:textId="6E8A685F" w:rsidR="00FB6331" w:rsidRDefault="000C7322" w:rsidP="00D07204">
      <w:pPr>
        <w:spacing w:line="360" w:lineRule="auto"/>
        <w:ind w:firstLine="720"/>
        <w:rPr>
          <w:szCs w:val="24"/>
        </w:rPr>
      </w:pPr>
      <w:r>
        <w:rPr>
          <w:szCs w:val="24"/>
        </w:rPr>
        <w:t xml:space="preserve">Mr. Blalock </w:t>
      </w:r>
      <w:r w:rsidR="00E80821">
        <w:rPr>
          <w:szCs w:val="24"/>
        </w:rPr>
        <w:t xml:space="preserve">has </w:t>
      </w:r>
      <w:r>
        <w:rPr>
          <w:szCs w:val="24"/>
        </w:rPr>
        <w:t>stated that</w:t>
      </w:r>
      <w:r w:rsidR="00E80821">
        <w:rPr>
          <w:szCs w:val="24"/>
        </w:rPr>
        <w:t>,</w:t>
      </w:r>
      <w:r>
        <w:rPr>
          <w:szCs w:val="24"/>
        </w:rPr>
        <w:t xml:space="preserve"> </w:t>
      </w:r>
      <w:r w:rsidR="00C61B6D">
        <w:rPr>
          <w:szCs w:val="24"/>
        </w:rPr>
        <w:t xml:space="preserve">at the time his mother Ms. </w:t>
      </w:r>
      <w:r w:rsidR="00EC479F">
        <w:rPr>
          <w:szCs w:val="24"/>
        </w:rPr>
        <w:t xml:space="preserve">Reba </w:t>
      </w:r>
      <w:r w:rsidR="00C61B6D">
        <w:rPr>
          <w:szCs w:val="24"/>
        </w:rPr>
        <w:t>Ivey</w:t>
      </w:r>
      <w:r w:rsidR="00EC479F">
        <w:rPr>
          <w:szCs w:val="24"/>
        </w:rPr>
        <w:t xml:space="preserve"> (Ms. Ivey)</w:t>
      </w:r>
      <w:r w:rsidR="00C61B6D">
        <w:rPr>
          <w:szCs w:val="24"/>
        </w:rPr>
        <w:t xml:space="preserve"> signed up for service and acquired membership with Mercy WSC</w:t>
      </w:r>
      <w:r w:rsidR="00E80821">
        <w:rPr>
          <w:szCs w:val="24"/>
        </w:rPr>
        <w:t xml:space="preserve"> on August 11, 1995</w:t>
      </w:r>
      <w:r>
        <w:rPr>
          <w:szCs w:val="24"/>
        </w:rPr>
        <w:t xml:space="preserve">, his legal </w:t>
      </w:r>
      <w:r w:rsidR="00C61B6D">
        <w:rPr>
          <w:szCs w:val="24"/>
        </w:rPr>
        <w:t>address</w:t>
      </w:r>
      <w:r>
        <w:rPr>
          <w:szCs w:val="24"/>
        </w:rPr>
        <w:t xml:space="preserve"> was </w:t>
      </w:r>
      <w:r w:rsidR="00E80821">
        <w:rPr>
          <w:szCs w:val="24"/>
        </w:rPr>
        <w:t xml:space="preserve">listed as </w:t>
      </w:r>
      <w:r w:rsidR="002D7A60">
        <w:rPr>
          <w:szCs w:val="24"/>
        </w:rPr>
        <w:t xml:space="preserve">the Northern Tract, </w:t>
      </w:r>
      <w:r w:rsidR="00C61B6D">
        <w:rPr>
          <w:szCs w:val="24"/>
        </w:rPr>
        <w:t>the same as</w:t>
      </w:r>
      <w:r>
        <w:rPr>
          <w:szCs w:val="24"/>
        </w:rPr>
        <w:t xml:space="preserve"> Ms. Ivey’s.</w:t>
      </w:r>
      <w:r w:rsidRPr="00E80821">
        <w:rPr>
          <w:rStyle w:val="FootnoteReference"/>
          <w:sz w:val="20"/>
          <w:szCs w:val="32"/>
        </w:rPr>
        <w:footnoteReference w:id="11"/>
      </w:r>
      <w:r>
        <w:rPr>
          <w:szCs w:val="24"/>
        </w:rPr>
        <w:t xml:space="preserve"> </w:t>
      </w:r>
      <w:r w:rsidR="00C61B6D">
        <w:rPr>
          <w:szCs w:val="24"/>
        </w:rPr>
        <w:t xml:space="preserve">He later </w:t>
      </w:r>
      <w:r w:rsidR="00AD3598">
        <w:rPr>
          <w:szCs w:val="24"/>
        </w:rPr>
        <w:t>lived</w:t>
      </w:r>
      <w:r w:rsidR="00C61B6D">
        <w:rPr>
          <w:szCs w:val="24"/>
        </w:rPr>
        <w:t xml:space="preserve"> on the property </w:t>
      </w:r>
      <w:r w:rsidR="00AD3598">
        <w:rPr>
          <w:szCs w:val="24"/>
        </w:rPr>
        <w:t>from</w:t>
      </w:r>
      <w:r w:rsidR="00C61B6D">
        <w:rPr>
          <w:szCs w:val="24"/>
        </w:rPr>
        <w:t xml:space="preserve"> January or February 1996</w:t>
      </w:r>
      <w:r w:rsidR="00E80821">
        <w:rPr>
          <w:szCs w:val="24"/>
        </w:rPr>
        <w:t>,</w:t>
      </w:r>
      <w:r w:rsidR="00AD3598">
        <w:rPr>
          <w:szCs w:val="24"/>
        </w:rPr>
        <w:t xml:space="preserve"> until the summer of 1998, at which point he moved away</w:t>
      </w:r>
      <w:r w:rsidR="00C61B6D">
        <w:rPr>
          <w:szCs w:val="24"/>
        </w:rPr>
        <w:t>.</w:t>
      </w:r>
      <w:r w:rsidR="00C61B6D" w:rsidRPr="00E80821">
        <w:rPr>
          <w:rStyle w:val="FootnoteReference"/>
          <w:sz w:val="20"/>
          <w:szCs w:val="32"/>
        </w:rPr>
        <w:footnoteReference w:id="12"/>
      </w:r>
      <w:r w:rsidR="00AD3598">
        <w:rPr>
          <w:szCs w:val="24"/>
        </w:rPr>
        <w:t xml:space="preserve">  He </w:t>
      </w:r>
      <w:r w:rsidR="002D7A60">
        <w:rPr>
          <w:szCs w:val="24"/>
        </w:rPr>
        <w:t>then</w:t>
      </w:r>
      <w:r w:rsidR="00AD3598">
        <w:rPr>
          <w:szCs w:val="24"/>
        </w:rPr>
        <w:t xml:space="preserve"> came back to live at the property in January 2015, following the death of Ms. Ivey.</w:t>
      </w:r>
      <w:r w:rsidR="00AD3598" w:rsidRPr="00E80821">
        <w:rPr>
          <w:rStyle w:val="FootnoteReference"/>
          <w:sz w:val="20"/>
          <w:szCs w:val="32"/>
        </w:rPr>
        <w:footnoteReference w:id="13"/>
      </w:r>
      <w:r w:rsidR="00AD3598">
        <w:rPr>
          <w:szCs w:val="24"/>
        </w:rPr>
        <w:t xml:space="preserve"> </w:t>
      </w:r>
    </w:p>
    <w:p w14:paraId="181A29CB" w14:textId="584347E4" w:rsidR="005C6926" w:rsidRDefault="00E94454" w:rsidP="00D07204">
      <w:pPr>
        <w:spacing w:line="360" w:lineRule="auto"/>
        <w:ind w:firstLine="720"/>
      </w:pPr>
      <w:r>
        <w:rPr>
          <w:szCs w:val="24"/>
        </w:rPr>
        <w:t>As described above, t</w:t>
      </w:r>
      <w:r w:rsidR="00AD3598">
        <w:rPr>
          <w:szCs w:val="24"/>
        </w:rPr>
        <w:t xml:space="preserve">he Tariff provides a mechanism by which an </w:t>
      </w:r>
      <w:r w:rsidR="00AD3598">
        <w:t>individual living with a member at a property receiving service can acquire an ownership interest in th</w:t>
      </w:r>
      <w:r w:rsidR="00E80821">
        <w:t>at</w:t>
      </w:r>
      <w:r w:rsidR="00AD3598">
        <w:t xml:space="preserve"> membership.</w:t>
      </w:r>
      <w:r w:rsidR="00AD3598" w:rsidRPr="00E80821">
        <w:rPr>
          <w:rStyle w:val="FootnoteReference"/>
          <w:sz w:val="20"/>
          <w:szCs w:val="24"/>
        </w:rPr>
        <w:footnoteReference w:id="14"/>
      </w:r>
      <w:r w:rsidR="00AD3598">
        <w:t xml:space="preserve"> Mr. Blalock did not avail himself of this opportunity.  Ms. Ivey initially applied for Mercy WSC membership on August 11, 1995.</w:t>
      </w:r>
      <w:r w:rsidR="00AD3598">
        <w:rPr>
          <w:rStyle w:val="FootnoteReference"/>
        </w:rPr>
        <w:footnoteReference w:id="15"/>
      </w:r>
      <w:r w:rsidR="00613A4D">
        <w:t xml:space="preserve">  Of note, Ms. Ivey’s application provides a household size of one, with only one person listed </w:t>
      </w:r>
      <w:r w:rsidR="00E80821">
        <w:t>under</w:t>
      </w:r>
      <w:r w:rsidR="00613A4D">
        <w:t xml:space="preserve"> “Number in Family.”</w:t>
      </w:r>
      <w:r w:rsidR="00613A4D" w:rsidRPr="00E80821">
        <w:rPr>
          <w:rStyle w:val="FootnoteReference"/>
          <w:sz w:val="20"/>
          <w:szCs w:val="24"/>
        </w:rPr>
        <w:footnoteReference w:id="16"/>
      </w:r>
      <w:r w:rsidR="000D56AA">
        <w:t xml:space="preserve"> Most importantly, there are no other signatures besides Ms. Ivey’s.</w:t>
      </w:r>
      <w:r w:rsidR="000D56AA" w:rsidRPr="00E80821">
        <w:rPr>
          <w:rStyle w:val="FootnoteReference"/>
          <w:sz w:val="20"/>
          <w:szCs w:val="24"/>
        </w:rPr>
        <w:footnoteReference w:id="17"/>
      </w:r>
    </w:p>
    <w:p w14:paraId="0E68F572" w14:textId="3901FD19" w:rsidR="00186437" w:rsidRDefault="00E80821" w:rsidP="00D07204">
      <w:pPr>
        <w:spacing w:line="360" w:lineRule="auto"/>
        <w:ind w:firstLine="720"/>
      </w:pPr>
      <w:r>
        <w:t>At no point f</w:t>
      </w:r>
      <w:r w:rsidR="00186437">
        <w:t xml:space="preserve">ollowing Mr. Blalock’s move to the Northern Tract in January 2015, did he submit a completed and signed Application to Mercy WSC to become a </w:t>
      </w:r>
      <w:r>
        <w:t>m</w:t>
      </w:r>
      <w:r w:rsidR="00186437">
        <w:t>ember.</w:t>
      </w:r>
      <w:r>
        <w:t xml:space="preserve">  </w:t>
      </w:r>
    </w:p>
    <w:p w14:paraId="54889D1F" w14:textId="577C282F" w:rsidR="00186437" w:rsidRPr="00186437" w:rsidRDefault="00186437" w:rsidP="00D07204">
      <w:pPr>
        <w:spacing w:line="360" w:lineRule="auto"/>
        <w:ind w:firstLine="720"/>
        <w:rPr>
          <w:i/>
          <w:iCs/>
        </w:rPr>
      </w:pPr>
      <w:r>
        <w:rPr>
          <w:i/>
          <w:iCs/>
        </w:rPr>
        <w:t>Membership and Other Fees</w:t>
      </w:r>
    </w:p>
    <w:p w14:paraId="46F26C32" w14:textId="748B10AC" w:rsidR="002D7A60" w:rsidRDefault="002D7A60" w:rsidP="00D07204">
      <w:pPr>
        <w:spacing w:line="360" w:lineRule="auto"/>
        <w:ind w:firstLine="720"/>
        <w:rPr>
          <w:szCs w:val="24"/>
        </w:rPr>
      </w:pPr>
      <w:r>
        <w:rPr>
          <w:szCs w:val="24"/>
        </w:rPr>
        <w:t>An applicant for water service from Mercy WSC must also pay all requisite fees and charges to begin and continue service.</w:t>
      </w:r>
      <w:r w:rsidRPr="001F1656">
        <w:rPr>
          <w:rStyle w:val="FootnoteReference"/>
          <w:sz w:val="20"/>
          <w:szCs w:val="32"/>
        </w:rPr>
        <w:footnoteReference w:id="18"/>
      </w:r>
      <w:r>
        <w:rPr>
          <w:szCs w:val="24"/>
        </w:rPr>
        <w:t xml:space="preserve">  In order to be eligible for water service on the Northern </w:t>
      </w:r>
      <w:r>
        <w:rPr>
          <w:szCs w:val="24"/>
        </w:rPr>
        <w:lastRenderedPageBreak/>
        <w:t>Tract, Mr. Blalock would be responsible for payment of a meter installation fee,</w:t>
      </w:r>
      <w:r w:rsidRPr="001F1656">
        <w:rPr>
          <w:rStyle w:val="FootnoteReference"/>
          <w:sz w:val="20"/>
          <w:szCs w:val="32"/>
        </w:rPr>
        <w:footnoteReference w:id="19"/>
      </w:r>
      <w:r>
        <w:rPr>
          <w:szCs w:val="24"/>
        </w:rPr>
        <w:t xml:space="preserve"> a customer service inspection fee</w:t>
      </w:r>
      <w:r w:rsidR="00715F36">
        <w:rPr>
          <w:szCs w:val="24"/>
        </w:rPr>
        <w:t>,</w:t>
      </w:r>
      <w:r w:rsidR="00715F36" w:rsidRPr="001F1656">
        <w:rPr>
          <w:rStyle w:val="FootnoteReference"/>
          <w:sz w:val="20"/>
          <w:szCs w:val="32"/>
        </w:rPr>
        <w:footnoteReference w:id="20"/>
      </w:r>
      <w:r w:rsidR="00715F36" w:rsidRPr="001F1656">
        <w:rPr>
          <w:rStyle w:val="FootnoteReference"/>
          <w:sz w:val="20"/>
          <w:szCs w:val="32"/>
        </w:rPr>
        <w:t xml:space="preserve"> </w:t>
      </w:r>
      <w:r w:rsidR="00715F36">
        <w:rPr>
          <w:szCs w:val="24"/>
        </w:rPr>
        <w:t>a Membership Fee,</w:t>
      </w:r>
      <w:r w:rsidR="00715F36" w:rsidRPr="001F1656">
        <w:rPr>
          <w:rStyle w:val="FootnoteReference"/>
          <w:sz w:val="20"/>
          <w:szCs w:val="32"/>
        </w:rPr>
        <w:footnoteReference w:id="21"/>
      </w:r>
      <w:r w:rsidR="00715F36">
        <w:rPr>
          <w:szCs w:val="24"/>
        </w:rPr>
        <w:t xml:space="preserve"> Equity Buy-in Fee,</w:t>
      </w:r>
      <w:r w:rsidR="00715F36" w:rsidRPr="001F1656">
        <w:rPr>
          <w:rStyle w:val="FootnoteReference"/>
          <w:sz w:val="20"/>
          <w:szCs w:val="32"/>
        </w:rPr>
        <w:footnoteReference w:id="22"/>
      </w:r>
      <w:r w:rsidR="00715F36">
        <w:rPr>
          <w:szCs w:val="24"/>
        </w:rPr>
        <w:t xml:space="preserve"> </w:t>
      </w:r>
      <w:r w:rsidR="00440B98">
        <w:rPr>
          <w:szCs w:val="24"/>
        </w:rPr>
        <w:t xml:space="preserve">and </w:t>
      </w:r>
      <w:r w:rsidR="00715F36">
        <w:rPr>
          <w:szCs w:val="24"/>
        </w:rPr>
        <w:t>Installation Fee</w:t>
      </w:r>
      <w:r w:rsidR="00440B98">
        <w:rPr>
          <w:szCs w:val="24"/>
        </w:rPr>
        <w:t>.</w:t>
      </w:r>
      <w:r w:rsidR="00715F36" w:rsidRPr="001F1656">
        <w:rPr>
          <w:rStyle w:val="FootnoteReference"/>
          <w:sz w:val="20"/>
          <w:szCs w:val="32"/>
        </w:rPr>
        <w:footnoteReference w:id="23"/>
      </w:r>
      <w:r w:rsidR="00440B98">
        <w:rPr>
          <w:szCs w:val="24"/>
        </w:rPr>
        <w:t xml:space="preserve"> </w:t>
      </w:r>
      <w:r w:rsidR="00F0480B">
        <w:rPr>
          <w:szCs w:val="24"/>
        </w:rPr>
        <w:t xml:space="preserve">If </w:t>
      </w:r>
      <w:r w:rsidR="001F1656">
        <w:rPr>
          <w:szCs w:val="24"/>
        </w:rPr>
        <w:t xml:space="preserve">Mr. Blalock </w:t>
      </w:r>
      <w:r w:rsidR="00043AB8">
        <w:rPr>
          <w:szCs w:val="24"/>
        </w:rPr>
        <w:t>had</w:t>
      </w:r>
      <w:r w:rsidR="001F1656">
        <w:rPr>
          <w:szCs w:val="24"/>
        </w:rPr>
        <w:t xml:space="preserve"> transferred Ms. Ivey’s membership to himself, he would be respons</w:t>
      </w:r>
      <w:r w:rsidR="00582197">
        <w:rPr>
          <w:szCs w:val="24"/>
        </w:rPr>
        <w:t>ible</w:t>
      </w:r>
      <w:r w:rsidR="001F1656">
        <w:rPr>
          <w:szCs w:val="24"/>
        </w:rPr>
        <w:t xml:space="preserve"> for a transfer fee.</w:t>
      </w:r>
      <w:r w:rsidR="001F1656" w:rsidRPr="001F1656">
        <w:rPr>
          <w:rStyle w:val="FootnoteReference"/>
          <w:sz w:val="20"/>
          <w:szCs w:val="32"/>
        </w:rPr>
        <w:footnoteReference w:id="24"/>
      </w:r>
      <w:r w:rsidR="001F1656">
        <w:rPr>
          <w:szCs w:val="24"/>
        </w:rPr>
        <w:t xml:space="preserve">  </w:t>
      </w:r>
      <w:r w:rsidR="00582197">
        <w:rPr>
          <w:szCs w:val="24"/>
        </w:rPr>
        <w:t>Mr. Blalock has paid none of these fees and</w:t>
      </w:r>
      <w:r w:rsidR="00A06711">
        <w:rPr>
          <w:szCs w:val="24"/>
        </w:rPr>
        <w:t xml:space="preserve"> contends that he should not be responsible for payment of these fees and charges.</w:t>
      </w:r>
      <w:r w:rsidR="00A06711" w:rsidRPr="001F1656">
        <w:rPr>
          <w:rStyle w:val="FootnoteReference"/>
          <w:sz w:val="20"/>
          <w:szCs w:val="32"/>
        </w:rPr>
        <w:footnoteReference w:id="25"/>
      </w:r>
      <w:r w:rsidR="00186437">
        <w:rPr>
          <w:szCs w:val="24"/>
        </w:rPr>
        <w:t xml:space="preserve">  However, as a non-member of Mercy WSC, Mr. Blalock is not exempt from the usual fees and charges associated with the </w:t>
      </w:r>
      <w:r w:rsidR="00B11DB8">
        <w:rPr>
          <w:szCs w:val="24"/>
        </w:rPr>
        <w:t>establishment</w:t>
      </w:r>
      <w:r w:rsidR="00186437">
        <w:rPr>
          <w:szCs w:val="24"/>
        </w:rPr>
        <w:t xml:space="preserve"> of </w:t>
      </w:r>
      <w:r w:rsidR="00B11DB8">
        <w:rPr>
          <w:szCs w:val="24"/>
        </w:rPr>
        <w:t>water service under a new membership.</w:t>
      </w:r>
    </w:p>
    <w:p w14:paraId="44CB35D4" w14:textId="1FE1964C" w:rsidR="00F520A9" w:rsidRDefault="00186437" w:rsidP="00D07204">
      <w:pPr>
        <w:spacing w:line="360" w:lineRule="auto"/>
        <w:ind w:firstLine="720"/>
        <w:rPr>
          <w:i/>
          <w:iCs/>
          <w:szCs w:val="24"/>
        </w:rPr>
      </w:pPr>
      <w:r>
        <w:rPr>
          <w:i/>
          <w:iCs/>
          <w:szCs w:val="24"/>
        </w:rPr>
        <w:t xml:space="preserve">Ms. Reba Ivey’s Membership </w:t>
      </w:r>
      <w:r w:rsidR="003A1806">
        <w:rPr>
          <w:i/>
          <w:iCs/>
          <w:szCs w:val="24"/>
        </w:rPr>
        <w:t xml:space="preserve">Was </w:t>
      </w:r>
      <w:r>
        <w:rPr>
          <w:i/>
          <w:iCs/>
          <w:szCs w:val="24"/>
        </w:rPr>
        <w:t>Not Transferred to Mr. Blalock</w:t>
      </w:r>
    </w:p>
    <w:p w14:paraId="1A13BD83" w14:textId="20A3BE60" w:rsidR="00C76B9B" w:rsidRDefault="00254165" w:rsidP="00D07204">
      <w:pPr>
        <w:spacing w:line="360" w:lineRule="auto"/>
        <w:ind w:firstLine="720"/>
        <w:rPr>
          <w:szCs w:val="24"/>
        </w:rPr>
      </w:pPr>
      <w:r>
        <w:rPr>
          <w:szCs w:val="24"/>
        </w:rPr>
        <w:t xml:space="preserve">Ms. Ivey first became a member of Mercy WSC </w:t>
      </w:r>
      <w:r w:rsidR="00EC479F">
        <w:rPr>
          <w:szCs w:val="24"/>
        </w:rPr>
        <w:t>i</w:t>
      </w:r>
      <w:r>
        <w:rPr>
          <w:szCs w:val="24"/>
        </w:rPr>
        <w:t>n August</w:t>
      </w:r>
      <w:r w:rsidR="00EC479F">
        <w:rPr>
          <w:szCs w:val="24"/>
        </w:rPr>
        <w:t xml:space="preserve"> </w:t>
      </w:r>
      <w:r>
        <w:rPr>
          <w:szCs w:val="24"/>
        </w:rPr>
        <w:t>1995.</w:t>
      </w:r>
      <w:r w:rsidRPr="00EC479F">
        <w:rPr>
          <w:rStyle w:val="FootnoteReference"/>
          <w:sz w:val="20"/>
          <w:szCs w:val="32"/>
        </w:rPr>
        <w:footnoteReference w:id="26"/>
      </w:r>
      <w:r>
        <w:rPr>
          <w:szCs w:val="24"/>
        </w:rPr>
        <w:t xml:space="preserve"> </w:t>
      </w:r>
      <w:r w:rsidR="00EC479F">
        <w:rPr>
          <w:szCs w:val="24"/>
        </w:rPr>
        <w:t>She</w:t>
      </w:r>
      <w:r w:rsidR="00297B17">
        <w:rPr>
          <w:szCs w:val="24"/>
        </w:rPr>
        <w:t xml:space="preserve"> passed away on January 2</w:t>
      </w:r>
      <w:r w:rsidR="009D1372">
        <w:rPr>
          <w:szCs w:val="24"/>
        </w:rPr>
        <w:t>1</w:t>
      </w:r>
      <w:r w:rsidR="00297B17">
        <w:rPr>
          <w:szCs w:val="24"/>
        </w:rPr>
        <w:t>, 2015.</w:t>
      </w:r>
      <w:r w:rsidR="00297B17" w:rsidRPr="00EC479F">
        <w:rPr>
          <w:rStyle w:val="FootnoteReference"/>
          <w:sz w:val="20"/>
          <w:szCs w:val="32"/>
        </w:rPr>
        <w:footnoteReference w:id="27"/>
      </w:r>
      <w:r w:rsidR="00297B17" w:rsidRPr="00EC479F">
        <w:rPr>
          <w:sz w:val="32"/>
          <w:szCs w:val="32"/>
        </w:rPr>
        <w:t xml:space="preserve"> </w:t>
      </w:r>
      <w:r w:rsidR="00297B17">
        <w:rPr>
          <w:szCs w:val="24"/>
        </w:rPr>
        <w:t xml:space="preserve"> </w:t>
      </w:r>
      <w:r w:rsidR="00473524">
        <w:rPr>
          <w:szCs w:val="24"/>
        </w:rPr>
        <w:t xml:space="preserve">As acknowledged by Mr. Blalock, </w:t>
      </w:r>
      <w:r w:rsidR="00297B17">
        <w:rPr>
          <w:szCs w:val="24"/>
        </w:rPr>
        <w:t xml:space="preserve">water service to the Northern Tract continued </w:t>
      </w:r>
      <w:r w:rsidR="00473524">
        <w:rPr>
          <w:szCs w:val="24"/>
        </w:rPr>
        <w:t>under her membership</w:t>
      </w:r>
      <w:r w:rsidR="0010151B">
        <w:rPr>
          <w:szCs w:val="24"/>
        </w:rPr>
        <w:t xml:space="preserve"> for a period of time following her passing.</w:t>
      </w:r>
      <w:r w:rsidR="00473524" w:rsidRPr="00EC479F">
        <w:rPr>
          <w:rStyle w:val="FootnoteReference"/>
          <w:sz w:val="20"/>
          <w:szCs w:val="32"/>
        </w:rPr>
        <w:footnoteReference w:id="28"/>
      </w:r>
      <w:r w:rsidR="00473524">
        <w:rPr>
          <w:szCs w:val="24"/>
        </w:rPr>
        <w:t xml:space="preserve"> </w:t>
      </w:r>
      <w:r w:rsidR="0010151B">
        <w:rPr>
          <w:szCs w:val="24"/>
        </w:rPr>
        <w:t xml:space="preserve">On August 7, 2020, </w:t>
      </w:r>
      <w:r w:rsidR="0010151B">
        <w:rPr>
          <w:szCs w:val="24"/>
        </w:rPr>
        <w:lastRenderedPageBreak/>
        <w:t>Ms. Ivey’s membership was cancelled due to policy non-compliance, on the basis that Ms. Ivey was “not a record owner of a fee simple title” to the Northern Tract.</w:t>
      </w:r>
      <w:r w:rsidR="0010151B" w:rsidRPr="00EC479F">
        <w:rPr>
          <w:rStyle w:val="FootnoteReference"/>
          <w:sz w:val="20"/>
          <w:szCs w:val="32"/>
        </w:rPr>
        <w:footnoteReference w:id="29"/>
      </w:r>
    </w:p>
    <w:p w14:paraId="0685B7AB" w14:textId="616D5C9E" w:rsidR="0010151B" w:rsidRDefault="00EC479F" w:rsidP="00D07204">
      <w:pPr>
        <w:spacing w:line="360" w:lineRule="auto"/>
        <w:ind w:firstLine="720"/>
        <w:rPr>
          <w:szCs w:val="24"/>
        </w:rPr>
      </w:pPr>
      <w:r>
        <w:rPr>
          <w:szCs w:val="24"/>
        </w:rPr>
        <w:t>A</w:t>
      </w:r>
      <w:r w:rsidR="0010151B">
        <w:rPr>
          <w:szCs w:val="24"/>
        </w:rPr>
        <w:t xml:space="preserve"> member of a </w:t>
      </w:r>
      <w:r>
        <w:rPr>
          <w:szCs w:val="24"/>
        </w:rPr>
        <w:t>water supply corporation</w:t>
      </w:r>
      <w:r w:rsidR="0010151B">
        <w:rPr>
          <w:szCs w:val="24"/>
        </w:rPr>
        <w:t xml:space="preserve"> may transfer their membership or other right of participation by will</w:t>
      </w:r>
      <w:r w:rsidR="009D1372">
        <w:rPr>
          <w:szCs w:val="24"/>
        </w:rPr>
        <w:t xml:space="preserve"> to a to a testator </w:t>
      </w:r>
      <w:r w:rsidR="0010151B">
        <w:rPr>
          <w:szCs w:val="24"/>
        </w:rPr>
        <w:t>within the second degree by consanguinity or by transfer without compensation to a person who is related to the owner within the second degree of consanguinity.</w:t>
      </w:r>
      <w:r w:rsidR="0010151B" w:rsidRPr="00EC479F">
        <w:rPr>
          <w:rStyle w:val="FootnoteReference"/>
          <w:sz w:val="20"/>
          <w:szCs w:val="32"/>
        </w:rPr>
        <w:footnoteReference w:id="30"/>
      </w:r>
      <w:r w:rsidR="0010151B">
        <w:rPr>
          <w:szCs w:val="24"/>
        </w:rPr>
        <w:t xml:space="preserve">  The Tariff also contemplates the transfer of memberships</w:t>
      </w:r>
      <w:r w:rsidR="00B749E6">
        <w:rPr>
          <w:szCs w:val="24"/>
        </w:rPr>
        <w:t>, including with the above circumstances that situation in which a membership is transferred “as a part of the conveyance of real estate from which the Membership arose.</w:t>
      </w:r>
      <w:r>
        <w:rPr>
          <w:szCs w:val="24"/>
        </w:rPr>
        <w:t>”</w:t>
      </w:r>
      <w:r w:rsidR="00B749E6" w:rsidRPr="00EC479F">
        <w:rPr>
          <w:rStyle w:val="FootnoteReference"/>
          <w:sz w:val="20"/>
          <w:szCs w:val="32"/>
        </w:rPr>
        <w:footnoteReference w:id="31"/>
      </w:r>
      <w:r w:rsidR="00B749E6">
        <w:rPr>
          <w:szCs w:val="24"/>
        </w:rPr>
        <w:t xml:space="preserve"> </w:t>
      </w:r>
    </w:p>
    <w:p w14:paraId="54BBFE15" w14:textId="6370DBFE" w:rsidR="00C76B9B" w:rsidRDefault="00B749E6" w:rsidP="00D07204">
      <w:pPr>
        <w:spacing w:line="360" w:lineRule="auto"/>
        <w:ind w:firstLine="720"/>
        <w:rPr>
          <w:szCs w:val="24"/>
        </w:rPr>
      </w:pPr>
      <w:r>
        <w:rPr>
          <w:szCs w:val="24"/>
        </w:rPr>
        <w:t xml:space="preserve">Limitations on transfer exist in both the </w:t>
      </w:r>
      <w:r w:rsidR="00EC479F">
        <w:rPr>
          <w:szCs w:val="24"/>
        </w:rPr>
        <w:t>TWC</w:t>
      </w:r>
      <w:r>
        <w:rPr>
          <w:szCs w:val="24"/>
        </w:rPr>
        <w:t xml:space="preserve"> and Tariff.  A transferee is not entitled to water service unless “each condition for water…service is met as provided in the corporation’s published rates, charges, and conditions of service.”</w:t>
      </w:r>
      <w:r w:rsidRPr="00EC479F">
        <w:rPr>
          <w:rStyle w:val="FootnoteReference"/>
          <w:sz w:val="20"/>
          <w:szCs w:val="32"/>
        </w:rPr>
        <w:footnoteReference w:id="32"/>
      </w:r>
      <w:r>
        <w:rPr>
          <w:szCs w:val="24"/>
        </w:rPr>
        <w:t xml:space="preserve"> Notably, “[a] </w:t>
      </w:r>
      <w:r w:rsidRPr="00B749E6">
        <w:rPr>
          <w:i/>
          <w:iCs/>
          <w:szCs w:val="24"/>
        </w:rPr>
        <w:t>transfer and service application must be completed</w:t>
      </w:r>
      <w:r>
        <w:rPr>
          <w:szCs w:val="24"/>
        </w:rPr>
        <w:t xml:space="preserve"> on the corporation’s standardized forms </w:t>
      </w:r>
      <w:r w:rsidRPr="00582197">
        <w:rPr>
          <w:i/>
          <w:iCs/>
          <w:szCs w:val="24"/>
        </w:rPr>
        <w:t>and filed with the corporation’s office in a timely manner</w:t>
      </w:r>
      <w:r>
        <w:rPr>
          <w:szCs w:val="24"/>
        </w:rPr>
        <w:t xml:space="preserve"> [emphasis added]”</w:t>
      </w:r>
      <w:r w:rsidRPr="00EC479F">
        <w:rPr>
          <w:rStyle w:val="FootnoteReference"/>
          <w:sz w:val="20"/>
          <w:szCs w:val="32"/>
        </w:rPr>
        <w:footnoteReference w:id="33"/>
      </w:r>
      <w:r>
        <w:rPr>
          <w:szCs w:val="24"/>
        </w:rPr>
        <w:t xml:space="preserve"> Furthermore, the Corporation must approve a transfer, and the transferor must provide “satisfactory evidence to the Corporation of such transfer.”</w:t>
      </w:r>
      <w:r w:rsidRPr="00EC479F">
        <w:rPr>
          <w:rStyle w:val="FootnoteReference"/>
          <w:sz w:val="20"/>
          <w:szCs w:val="32"/>
        </w:rPr>
        <w:footnoteReference w:id="34"/>
      </w:r>
      <w:r>
        <w:rPr>
          <w:szCs w:val="24"/>
        </w:rPr>
        <w:t xml:space="preserve"> </w:t>
      </w:r>
      <w:r w:rsidR="004A4893">
        <w:rPr>
          <w:szCs w:val="24"/>
        </w:rPr>
        <w:t xml:space="preserve"> </w:t>
      </w:r>
      <w:r>
        <w:rPr>
          <w:szCs w:val="24"/>
        </w:rPr>
        <w:t>Mirroring TWC 67.016(c), to be qualified for service, a transferee must complete the required application packet and demonstrate satisfactory evidence of ownership of the property.</w:t>
      </w:r>
      <w:r w:rsidRPr="00EC479F">
        <w:rPr>
          <w:rStyle w:val="FootnoteReference"/>
          <w:sz w:val="20"/>
          <w:szCs w:val="32"/>
        </w:rPr>
        <w:footnoteReference w:id="35"/>
      </w:r>
    </w:p>
    <w:p w14:paraId="054048E6" w14:textId="6EE48C0A" w:rsidR="005C6926" w:rsidRDefault="009D1372" w:rsidP="00D07204">
      <w:pPr>
        <w:spacing w:line="360" w:lineRule="auto"/>
        <w:ind w:firstLine="720"/>
        <w:rPr>
          <w:szCs w:val="24"/>
        </w:rPr>
      </w:pPr>
      <w:r>
        <w:rPr>
          <w:szCs w:val="24"/>
        </w:rPr>
        <w:t xml:space="preserve">There is no evidence to suggest that Ms. Ivey meant to transfer her membership to Mr. Blalock.  </w:t>
      </w:r>
      <w:r w:rsidR="00F13DBF">
        <w:rPr>
          <w:szCs w:val="24"/>
        </w:rPr>
        <w:t>While Mr. Blalock provided a Small Estate Affidavit and Order and Warranty Deeds demonstrating he possesses an undivided interest in the Northern Tract,</w:t>
      </w:r>
      <w:r w:rsidR="00F13DBF" w:rsidRPr="00EC479F">
        <w:rPr>
          <w:rStyle w:val="FootnoteReference"/>
          <w:sz w:val="20"/>
          <w:szCs w:val="32"/>
        </w:rPr>
        <w:footnoteReference w:id="36"/>
      </w:r>
      <w:r w:rsidR="00F13DBF">
        <w:rPr>
          <w:szCs w:val="24"/>
        </w:rPr>
        <w:t xml:space="preserve"> </w:t>
      </w:r>
      <w:r w:rsidR="0035270C">
        <w:rPr>
          <w:szCs w:val="24"/>
        </w:rPr>
        <w:t xml:space="preserve">there </w:t>
      </w:r>
      <w:r w:rsidR="00582197">
        <w:rPr>
          <w:szCs w:val="24"/>
        </w:rPr>
        <w:t>is</w:t>
      </w:r>
      <w:r w:rsidR="0035270C">
        <w:rPr>
          <w:szCs w:val="24"/>
        </w:rPr>
        <w:t xml:space="preserve"> no will</w:t>
      </w:r>
      <w:r>
        <w:rPr>
          <w:szCs w:val="24"/>
        </w:rPr>
        <w:t xml:space="preserve"> or other </w:t>
      </w:r>
      <w:r w:rsidR="0035270C">
        <w:rPr>
          <w:szCs w:val="24"/>
        </w:rPr>
        <w:t>estate planning</w:t>
      </w:r>
      <w:r w:rsidR="00EC479F">
        <w:rPr>
          <w:szCs w:val="24"/>
        </w:rPr>
        <w:t xml:space="preserve"> or probate</w:t>
      </w:r>
      <w:r w:rsidR="0035270C">
        <w:rPr>
          <w:szCs w:val="24"/>
        </w:rPr>
        <w:t xml:space="preserve"> documents indicating a transfer of the membership to Mr. Blalock.  </w:t>
      </w:r>
      <w:r w:rsidR="006C0E0A">
        <w:rPr>
          <w:szCs w:val="24"/>
        </w:rPr>
        <w:lastRenderedPageBreak/>
        <w:t xml:space="preserve">There are no letters or other documents illustrating such an intent.  </w:t>
      </w:r>
      <w:r w:rsidR="006F0A4A">
        <w:rPr>
          <w:szCs w:val="24"/>
        </w:rPr>
        <w:t xml:space="preserve">In addition, </w:t>
      </w:r>
      <w:r w:rsidR="00582197">
        <w:rPr>
          <w:szCs w:val="24"/>
        </w:rPr>
        <w:t xml:space="preserve">while it is disputed whether Mr. Blalock personally appeared at the Mercy WSC office to transfer the membership, </w:t>
      </w:r>
      <w:r w:rsidR="006F0A4A">
        <w:rPr>
          <w:szCs w:val="24"/>
        </w:rPr>
        <w:t>there is no</w:t>
      </w:r>
      <w:r w:rsidR="00582197">
        <w:rPr>
          <w:szCs w:val="24"/>
        </w:rPr>
        <w:t xml:space="preserve"> positive</w:t>
      </w:r>
      <w:r w:rsidR="006F0A4A">
        <w:rPr>
          <w:szCs w:val="24"/>
        </w:rPr>
        <w:t xml:space="preserve"> indication that Mr. Blalock attempted to transfer Ms. Ivey’s account.  Kelley </w:t>
      </w:r>
      <w:proofErr w:type="spellStart"/>
      <w:r w:rsidR="006F0A4A">
        <w:rPr>
          <w:szCs w:val="24"/>
        </w:rPr>
        <w:t>Allbright</w:t>
      </w:r>
      <w:proofErr w:type="spellEnd"/>
      <w:r w:rsidR="006F0A4A">
        <w:rPr>
          <w:szCs w:val="24"/>
        </w:rPr>
        <w:t>, Office Manager for Mercy WSC, attested that she never received a transfer request from Mr. Blalock, nor were there any records that Mr. Blalock presented the required documents and application for a transfer.</w:t>
      </w:r>
      <w:r w:rsidR="006F0A4A" w:rsidRPr="00EC479F">
        <w:rPr>
          <w:rStyle w:val="FootnoteReference"/>
          <w:sz w:val="20"/>
          <w:szCs w:val="32"/>
        </w:rPr>
        <w:footnoteReference w:id="37"/>
      </w:r>
      <w:r w:rsidR="006F0A4A">
        <w:rPr>
          <w:szCs w:val="24"/>
        </w:rPr>
        <w:t xml:space="preserve">  </w:t>
      </w:r>
      <w:r w:rsidR="00582197">
        <w:rPr>
          <w:szCs w:val="24"/>
        </w:rPr>
        <w:t xml:space="preserve">Mr. Blalock has produced no records or notarized affidavits from Mercy WSC employees who would attest that he personally appeared to transfer the membership.  </w:t>
      </w:r>
      <w:r w:rsidR="006C0E0A">
        <w:rPr>
          <w:szCs w:val="24"/>
        </w:rPr>
        <w:t xml:space="preserve">While Mr. Blalock appears to possess the Northern Tract legally, he has still failed to comply with the conditions </w:t>
      </w:r>
      <w:r w:rsidR="00582197">
        <w:rPr>
          <w:szCs w:val="24"/>
        </w:rPr>
        <w:t xml:space="preserve">on transfer </w:t>
      </w:r>
      <w:r w:rsidR="006C0E0A">
        <w:rPr>
          <w:szCs w:val="24"/>
        </w:rPr>
        <w:t>laid out in the TWC and Tariff.  As such, Mr. Blalock cannot be said to have obtained Ms. Ivey’s membership through transfer.</w:t>
      </w:r>
      <w:r>
        <w:rPr>
          <w:szCs w:val="24"/>
        </w:rPr>
        <w:t xml:space="preserve"> </w:t>
      </w:r>
    </w:p>
    <w:p w14:paraId="70CDFE96" w14:textId="04166F9F" w:rsidR="006C0E0A" w:rsidRDefault="006C0E0A" w:rsidP="00D07204">
      <w:pPr>
        <w:spacing w:line="360" w:lineRule="auto"/>
        <w:ind w:firstLine="720"/>
        <w:rPr>
          <w:szCs w:val="24"/>
        </w:rPr>
      </w:pPr>
      <w:r>
        <w:rPr>
          <w:szCs w:val="24"/>
        </w:rPr>
        <w:t>In sum, Mr. Blalock has not complied with the TWC or Mercy WSC’s Tariff to effectuate either the establishment of a new membership nor transfer of Ms. Ivey’s membership to himself.  As such, he cannot be considered a member and is therefore not entitled to water service from Mercy WSC at the Northern Tract.</w:t>
      </w:r>
    </w:p>
    <w:p w14:paraId="6BC4DF8E" w14:textId="77777777" w:rsidR="006C0E0A" w:rsidRDefault="006C0E0A" w:rsidP="00D07204">
      <w:pPr>
        <w:spacing w:line="360" w:lineRule="auto"/>
        <w:ind w:firstLine="720"/>
        <w:rPr>
          <w:szCs w:val="24"/>
        </w:rPr>
      </w:pPr>
    </w:p>
    <w:p w14:paraId="446065FA" w14:textId="04336552" w:rsidR="006C0E0A" w:rsidRDefault="006C0E0A" w:rsidP="006C0E0A">
      <w:pPr>
        <w:pStyle w:val="ListParagraph"/>
        <w:numPr>
          <w:ilvl w:val="0"/>
          <w:numId w:val="28"/>
        </w:numPr>
        <w:spacing w:line="360" w:lineRule="auto"/>
        <w:rPr>
          <w:szCs w:val="24"/>
          <w:u w:val="single"/>
        </w:rPr>
      </w:pPr>
      <w:r>
        <w:rPr>
          <w:szCs w:val="24"/>
          <w:u w:val="single"/>
        </w:rPr>
        <w:t>Other Considerations</w:t>
      </w:r>
    </w:p>
    <w:p w14:paraId="42C2BB01" w14:textId="300A30CD" w:rsidR="006C0E0A" w:rsidRDefault="006F0A4A" w:rsidP="006F0A4A">
      <w:pPr>
        <w:spacing w:line="360" w:lineRule="auto"/>
        <w:ind w:firstLine="720"/>
        <w:rPr>
          <w:szCs w:val="24"/>
        </w:rPr>
      </w:pPr>
      <w:r>
        <w:rPr>
          <w:szCs w:val="24"/>
        </w:rPr>
        <w:t xml:space="preserve">Both </w:t>
      </w:r>
      <w:r w:rsidRPr="006F0A4A">
        <w:rPr>
          <w:szCs w:val="24"/>
        </w:rPr>
        <w:t xml:space="preserve">Mr. Blalock and Mercy WSC have </w:t>
      </w:r>
      <w:r>
        <w:rPr>
          <w:szCs w:val="24"/>
        </w:rPr>
        <w:t xml:space="preserve">each </w:t>
      </w:r>
      <w:r w:rsidRPr="006F0A4A">
        <w:rPr>
          <w:szCs w:val="24"/>
        </w:rPr>
        <w:t>presented arguments concerning the intended service location of water meter installed on the Southern Tract.</w:t>
      </w:r>
      <w:r w:rsidR="00816423">
        <w:rPr>
          <w:rStyle w:val="FootnoteReference"/>
          <w:szCs w:val="24"/>
        </w:rPr>
        <w:footnoteReference w:id="38"/>
      </w:r>
      <w:r w:rsidRPr="006F0A4A">
        <w:rPr>
          <w:szCs w:val="24"/>
        </w:rPr>
        <w:t xml:space="preserve"> </w:t>
      </w:r>
      <w:r>
        <w:rPr>
          <w:szCs w:val="24"/>
        </w:rPr>
        <w:t xml:space="preserve"> Mr. Blalock has stated the meter was installed on the Southern Tract to ser</w:t>
      </w:r>
      <w:bookmarkStart w:id="0" w:name="_GoBack"/>
      <w:bookmarkEnd w:id="0"/>
      <w:r>
        <w:rPr>
          <w:szCs w:val="24"/>
        </w:rPr>
        <w:t>vice the Northern Tract.</w:t>
      </w:r>
      <w:r w:rsidRPr="00EC479F">
        <w:rPr>
          <w:rStyle w:val="FootnoteReference"/>
          <w:sz w:val="20"/>
          <w:szCs w:val="32"/>
        </w:rPr>
        <w:footnoteReference w:id="39"/>
      </w:r>
      <w:r w:rsidR="00A403F8">
        <w:rPr>
          <w:szCs w:val="24"/>
        </w:rPr>
        <w:t xml:space="preserve">  Mercy WSC has stated the meter was installed to service the Southern Tract.</w:t>
      </w:r>
      <w:r w:rsidR="00A403F8" w:rsidRPr="00EC479F">
        <w:rPr>
          <w:rStyle w:val="FootnoteReference"/>
          <w:sz w:val="20"/>
          <w:szCs w:val="32"/>
        </w:rPr>
        <w:footnoteReference w:id="40"/>
      </w:r>
      <w:r w:rsidR="00A403F8">
        <w:rPr>
          <w:szCs w:val="24"/>
        </w:rPr>
        <w:t xml:space="preserve">  Mercy WSC filed documents showing that Ms. Gloria Meeks, owner of the Southern Tract and sister of Ms. Ivey, had a Mercy WSC membership in 1988, 1991, and 1994.</w:t>
      </w:r>
      <w:r w:rsidR="00A403F8" w:rsidRPr="00EC479F">
        <w:rPr>
          <w:rStyle w:val="FootnoteReference"/>
          <w:sz w:val="20"/>
          <w:szCs w:val="32"/>
        </w:rPr>
        <w:footnoteReference w:id="41"/>
      </w:r>
      <w:r w:rsidR="00A403F8">
        <w:rPr>
          <w:szCs w:val="24"/>
        </w:rPr>
        <w:t xml:space="preserve"> Mercy WSC produced a</w:t>
      </w:r>
      <w:r w:rsidR="00EC479F">
        <w:rPr>
          <w:szCs w:val="24"/>
        </w:rPr>
        <w:t>n</w:t>
      </w:r>
      <w:r w:rsidR="00E3062A">
        <w:rPr>
          <w:szCs w:val="24"/>
        </w:rPr>
        <w:t xml:space="preserve"> Application</w:t>
      </w:r>
      <w:r w:rsidR="00EC479F">
        <w:rPr>
          <w:szCs w:val="24"/>
        </w:rPr>
        <w:t xml:space="preserve"> Form</w:t>
      </w:r>
      <w:r w:rsidR="00E3062A">
        <w:rPr>
          <w:szCs w:val="24"/>
        </w:rPr>
        <w:t xml:space="preserve"> for service at </w:t>
      </w:r>
      <w:r w:rsidR="00E3062A">
        <w:rPr>
          <w:szCs w:val="24"/>
        </w:rPr>
        <w:lastRenderedPageBreak/>
        <w:t>the Southern Tract, signed by Ms. Meeks and dated March 15, 1994,</w:t>
      </w:r>
      <w:r w:rsidR="00E3062A" w:rsidRPr="00EC479F">
        <w:rPr>
          <w:rStyle w:val="FootnoteReference"/>
          <w:sz w:val="20"/>
          <w:szCs w:val="32"/>
        </w:rPr>
        <w:footnoteReference w:id="42"/>
      </w:r>
      <w:r w:rsidR="00E3062A">
        <w:rPr>
          <w:szCs w:val="24"/>
        </w:rPr>
        <w:t xml:space="preserve"> as well as membership logs with usage and charges under Ms. Meeks’ membership from 1994 and early 1995.</w:t>
      </w:r>
      <w:r w:rsidR="00E3062A" w:rsidRPr="00EC479F">
        <w:rPr>
          <w:rStyle w:val="FootnoteReference"/>
          <w:sz w:val="20"/>
          <w:szCs w:val="32"/>
        </w:rPr>
        <w:footnoteReference w:id="43"/>
      </w:r>
      <w:r w:rsidR="00E3062A">
        <w:rPr>
          <w:szCs w:val="24"/>
        </w:rPr>
        <w:t xml:space="preserve">  </w:t>
      </w:r>
    </w:p>
    <w:p w14:paraId="3CF36FE3" w14:textId="52550D02" w:rsidR="00E3062A" w:rsidRDefault="00E3062A" w:rsidP="006F0A4A">
      <w:pPr>
        <w:spacing w:line="360" w:lineRule="auto"/>
        <w:ind w:firstLine="720"/>
        <w:rPr>
          <w:szCs w:val="24"/>
        </w:rPr>
      </w:pPr>
      <w:r>
        <w:rPr>
          <w:szCs w:val="24"/>
        </w:rPr>
        <w:t>Staff is of the opinion that this evidence strongly suggests that the water meter installed on the Southern Tract was intended to service the Southern Tract, prior to Ms. Ivey’s application for service in 1995.  However, even if the reverse were true, it would not change the fact that Mr. Blalock has not complied the with legal or Tariff requirements to obtain or transfer a Mercy WSC membership.</w:t>
      </w:r>
    </w:p>
    <w:p w14:paraId="23E0F90B" w14:textId="2B11CAB8" w:rsidR="00EC479F" w:rsidRDefault="00EC479F" w:rsidP="006F0A4A">
      <w:pPr>
        <w:spacing w:line="360" w:lineRule="auto"/>
        <w:ind w:firstLine="720"/>
        <w:rPr>
          <w:szCs w:val="24"/>
        </w:rPr>
      </w:pPr>
      <w:r w:rsidRPr="003A1806">
        <w:rPr>
          <w:szCs w:val="24"/>
        </w:rPr>
        <w:t>Therefore, Staff reco</w:t>
      </w:r>
      <w:r w:rsidR="00F520A9" w:rsidRPr="003A1806">
        <w:rPr>
          <w:szCs w:val="24"/>
        </w:rPr>
        <w:t>mmends that Mercy WSC</w:t>
      </w:r>
      <w:r w:rsidR="00F0480B">
        <w:rPr>
          <w:szCs w:val="24"/>
        </w:rPr>
        <w:t xml:space="preserve"> should</w:t>
      </w:r>
      <w:r w:rsidR="00F520A9" w:rsidRPr="003A1806">
        <w:rPr>
          <w:szCs w:val="24"/>
        </w:rPr>
        <w:t xml:space="preserve"> </w:t>
      </w:r>
      <w:r w:rsidR="003A1806" w:rsidRPr="003A1806">
        <w:rPr>
          <w:szCs w:val="24"/>
        </w:rPr>
        <w:t xml:space="preserve">not be compelled to restore water service to the Northern Tract, nor install a new meter at no cost to Mr. Blalock. </w:t>
      </w:r>
      <w:r w:rsidR="00F0480B">
        <w:rPr>
          <w:szCs w:val="24"/>
        </w:rPr>
        <w:t>Additionally,</w:t>
      </w:r>
      <w:r w:rsidR="003A1806" w:rsidRPr="003A1806">
        <w:rPr>
          <w:szCs w:val="24"/>
        </w:rPr>
        <w:t xml:space="preserve"> Staff recommends that if Mr. Blalock desires to obtain water service from Mercy WSC that he </w:t>
      </w:r>
      <w:proofErr w:type="gramStart"/>
      <w:r w:rsidR="003A1806" w:rsidRPr="003A1806">
        <w:rPr>
          <w:szCs w:val="24"/>
        </w:rPr>
        <w:t>apply</w:t>
      </w:r>
      <w:proofErr w:type="gramEnd"/>
      <w:r w:rsidR="003A1806" w:rsidRPr="003A1806">
        <w:rPr>
          <w:szCs w:val="24"/>
        </w:rPr>
        <w:t xml:space="preserve"> for membership and complete the requisite steps and pay the associated charges, as provided</w:t>
      </w:r>
      <w:r w:rsidR="00336DBD">
        <w:rPr>
          <w:szCs w:val="24"/>
        </w:rPr>
        <w:t xml:space="preserve"> for</w:t>
      </w:r>
      <w:r w:rsidR="003A1806" w:rsidRPr="003A1806">
        <w:rPr>
          <w:szCs w:val="24"/>
        </w:rPr>
        <w:t xml:space="preserve"> in Mercy WSC’s Tariff.</w:t>
      </w:r>
    </w:p>
    <w:p w14:paraId="6F0D2E83" w14:textId="77777777" w:rsidR="003A1806" w:rsidRPr="003A1806" w:rsidRDefault="003A1806" w:rsidP="006F0A4A">
      <w:pPr>
        <w:spacing w:line="360" w:lineRule="auto"/>
        <w:ind w:firstLine="720"/>
        <w:rPr>
          <w:szCs w:val="24"/>
        </w:rPr>
      </w:pPr>
    </w:p>
    <w:p w14:paraId="5B346CEE" w14:textId="634E386B" w:rsidR="008261A0" w:rsidRPr="00854627" w:rsidRDefault="008261A0" w:rsidP="008275DE">
      <w:pPr>
        <w:pStyle w:val="ListParagraph"/>
        <w:numPr>
          <w:ilvl w:val="0"/>
          <w:numId w:val="10"/>
        </w:numPr>
        <w:spacing w:line="360" w:lineRule="auto"/>
        <w:jc w:val="center"/>
        <w:rPr>
          <w:b/>
          <w:bCs/>
          <w:szCs w:val="24"/>
        </w:rPr>
      </w:pPr>
      <w:r w:rsidRPr="00854627">
        <w:rPr>
          <w:b/>
          <w:bCs/>
          <w:szCs w:val="24"/>
        </w:rPr>
        <w:t>CONCLUSION</w:t>
      </w:r>
    </w:p>
    <w:p w14:paraId="0170D0BF" w14:textId="283F9BCD" w:rsidR="008275DE" w:rsidRPr="00854627" w:rsidRDefault="00EC479F" w:rsidP="009D694B">
      <w:pPr>
        <w:spacing w:line="360" w:lineRule="auto"/>
        <w:ind w:firstLine="720"/>
        <w:rPr>
          <w:szCs w:val="24"/>
        </w:rPr>
      </w:pPr>
      <w:r>
        <w:rPr>
          <w:szCs w:val="24"/>
        </w:rPr>
        <w:t>Based on the foregoing considerations,</w:t>
      </w:r>
      <w:r w:rsidR="00092D85" w:rsidRPr="00854627">
        <w:rPr>
          <w:szCs w:val="24"/>
        </w:rPr>
        <w:t xml:space="preserve"> </w:t>
      </w:r>
      <w:r w:rsidR="008275DE" w:rsidRPr="00854627">
        <w:rPr>
          <w:szCs w:val="24"/>
        </w:rPr>
        <w:t xml:space="preserve">Staff respectfully requests that </w:t>
      </w:r>
      <w:r w:rsidR="00551809">
        <w:rPr>
          <w:szCs w:val="24"/>
        </w:rPr>
        <w:t>an order be filed consistent with the above recommendations</w:t>
      </w:r>
      <w:r w:rsidR="009D3BA2" w:rsidRPr="00854627">
        <w:rPr>
          <w:szCs w:val="24"/>
        </w:rPr>
        <w:t>.</w:t>
      </w:r>
    </w:p>
    <w:p w14:paraId="0A3DDAFE" w14:textId="0206EE69" w:rsidR="00F0480B" w:rsidRDefault="00F0480B" w:rsidP="00F76A94">
      <w:pPr>
        <w:spacing w:line="360" w:lineRule="auto"/>
        <w:ind w:firstLine="720"/>
        <w:rPr>
          <w:bCs/>
          <w:szCs w:val="24"/>
        </w:rPr>
      </w:pPr>
    </w:p>
    <w:p w14:paraId="5EF4E518" w14:textId="7405B757" w:rsidR="00F0480B" w:rsidRDefault="00F0480B" w:rsidP="00F76A94">
      <w:pPr>
        <w:spacing w:line="360" w:lineRule="auto"/>
        <w:ind w:firstLine="720"/>
        <w:rPr>
          <w:bCs/>
          <w:szCs w:val="24"/>
        </w:rPr>
      </w:pPr>
    </w:p>
    <w:p w14:paraId="1A576B7C" w14:textId="26C336A9" w:rsidR="00F0480B" w:rsidRDefault="00F0480B" w:rsidP="00F76A94">
      <w:pPr>
        <w:spacing w:line="360" w:lineRule="auto"/>
        <w:ind w:firstLine="720"/>
        <w:rPr>
          <w:bCs/>
          <w:szCs w:val="24"/>
        </w:rPr>
      </w:pPr>
    </w:p>
    <w:p w14:paraId="2A14B73B" w14:textId="77C610FF" w:rsidR="00F0480B" w:rsidRDefault="00F0480B" w:rsidP="00F76A94">
      <w:pPr>
        <w:spacing w:line="360" w:lineRule="auto"/>
        <w:ind w:firstLine="720"/>
        <w:rPr>
          <w:bCs/>
          <w:szCs w:val="24"/>
        </w:rPr>
      </w:pPr>
    </w:p>
    <w:p w14:paraId="0486FA2E" w14:textId="49386DC8" w:rsidR="00F0480B" w:rsidRDefault="00F0480B" w:rsidP="00F76A94">
      <w:pPr>
        <w:spacing w:line="360" w:lineRule="auto"/>
        <w:ind w:firstLine="720"/>
        <w:rPr>
          <w:bCs/>
          <w:szCs w:val="24"/>
        </w:rPr>
      </w:pPr>
    </w:p>
    <w:p w14:paraId="14D87EE8" w14:textId="50893750" w:rsidR="00F0480B" w:rsidRDefault="00F0480B" w:rsidP="00F76A94">
      <w:pPr>
        <w:spacing w:line="360" w:lineRule="auto"/>
        <w:ind w:firstLine="720"/>
        <w:rPr>
          <w:bCs/>
          <w:szCs w:val="24"/>
        </w:rPr>
      </w:pPr>
    </w:p>
    <w:p w14:paraId="3B1BD845" w14:textId="3644B199" w:rsidR="00F0480B" w:rsidRDefault="00F0480B" w:rsidP="00F76A94">
      <w:pPr>
        <w:spacing w:line="360" w:lineRule="auto"/>
        <w:ind w:firstLine="720"/>
        <w:rPr>
          <w:bCs/>
          <w:szCs w:val="24"/>
        </w:rPr>
      </w:pPr>
    </w:p>
    <w:p w14:paraId="045E0EF5" w14:textId="27706E59" w:rsidR="00F0480B" w:rsidRDefault="00F0480B" w:rsidP="00F76A94">
      <w:pPr>
        <w:spacing w:line="360" w:lineRule="auto"/>
        <w:ind w:firstLine="720"/>
        <w:rPr>
          <w:bCs/>
          <w:szCs w:val="24"/>
        </w:rPr>
      </w:pPr>
    </w:p>
    <w:p w14:paraId="1F461FA8" w14:textId="603922E8" w:rsidR="00F0480B" w:rsidRDefault="00F0480B" w:rsidP="00F76A94">
      <w:pPr>
        <w:spacing w:line="360" w:lineRule="auto"/>
        <w:ind w:firstLine="720"/>
        <w:rPr>
          <w:bCs/>
          <w:szCs w:val="24"/>
        </w:rPr>
      </w:pPr>
    </w:p>
    <w:p w14:paraId="0AFD04F0" w14:textId="27B318D2" w:rsidR="00F0480B" w:rsidRDefault="00F0480B" w:rsidP="00F76A94">
      <w:pPr>
        <w:spacing w:line="360" w:lineRule="auto"/>
        <w:ind w:firstLine="720"/>
        <w:rPr>
          <w:bCs/>
          <w:szCs w:val="24"/>
        </w:rPr>
      </w:pPr>
    </w:p>
    <w:p w14:paraId="1CCBFB85" w14:textId="587CDEE1" w:rsidR="00F0480B" w:rsidRDefault="00F0480B" w:rsidP="00F76A94">
      <w:pPr>
        <w:spacing w:line="360" w:lineRule="auto"/>
        <w:ind w:firstLine="720"/>
        <w:rPr>
          <w:bCs/>
          <w:szCs w:val="24"/>
        </w:rPr>
      </w:pPr>
    </w:p>
    <w:p w14:paraId="497F351B" w14:textId="77777777" w:rsidR="00F0480B" w:rsidRDefault="00F0480B" w:rsidP="00F76A94">
      <w:pPr>
        <w:spacing w:line="360" w:lineRule="auto"/>
        <w:ind w:firstLine="720"/>
        <w:rPr>
          <w:bCs/>
          <w:szCs w:val="24"/>
        </w:rPr>
      </w:pPr>
    </w:p>
    <w:p w14:paraId="27034396" w14:textId="37549294" w:rsidR="009C6B97" w:rsidRPr="00854627" w:rsidRDefault="009D3BA2" w:rsidP="009D3BA2">
      <w:pPr>
        <w:spacing w:line="360" w:lineRule="auto"/>
        <w:rPr>
          <w:bCs/>
          <w:szCs w:val="24"/>
        </w:rPr>
      </w:pPr>
      <w:r w:rsidRPr="00854627">
        <w:rPr>
          <w:bCs/>
          <w:szCs w:val="24"/>
        </w:rPr>
        <w:lastRenderedPageBreak/>
        <w:t>Dated:</w:t>
      </w:r>
      <w:r w:rsidRPr="00854627">
        <w:rPr>
          <w:bCs/>
          <w:szCs w:val="24"/>
        </w:rPr>
        <w:tab/>
        <w:t xml:space="preserve"> </w:t>
      </w:r>
      <w:r w:rsidR="00C53386">
        <w:rPr>
          <w:bCs/>
          <w:szCs w:val="24"/>
        </w:rPr>
        <w:t>February 8</w:t>
      </w:r>
      <w:r w:rsidRPr="00854627">
        <w:rPr>
          <w:bCs/>
          <w:szCs w:val="24"/>
        </w:rPr>
        <w:t>, 202</w:t>
      </w:r>
      <w:r w:rsidR="00CC169F">
        <w:rPr>
          <w:bCs/>
          <w:szCs w:val="24"/>
        </w:rPr>
        <w:t>1</w:t>
      </w:r>
    </w:p>
    <w:p w14:paraId="00BE557D" w14:textId="77777777" w:rsidR="002A360E" w:rsidRPr="00854627" w:rsidRDefault="002A360E" w:rsidP="002A360E">
      <w:pPr>
        <w:pStyle w:val="Normaldouble"/>
        <w:ind w:left="4320" w:firstLine="720"/>
        <w:rPr>
          <w:szCs w:val="24"/>
        </w:rPr>
      </w:pPr>
      <w:r w:rsidRPr="00854627">
        <w:rPr>
          <w:szCs w:val="24"/>
        </w:rPr>
        <w:t>Respectfully Submitted,</w:t>
      </w:r>
    </w:p>
    <w:p w14:paraId="20E24D6A" w14:textId="77777777" w:rsidR="00FB7C03" w:rsidRPr="00854627" w:rsidRDefault="00FB7C03" w:rsidP="00FB7C03">
      <w:pPr>
        <w:ind w:left="5040"/>
        <w:contextualSpacing/>
        <w:rPr>
          <w:b/>
          <w:szCs w:val="24"/>
        </w:rPr>
      </w:pPr>
      <w:r w:rsidRPr="00854627">
        <w:rPr>
          <w:b/>
          <w:szCs w:val="24"/>
        </w:rPr>
        <w:t>PUBLIC UTILITY COMMISSION OF TEXAS LEGAL DIVISION</w:t>
      </w:r>
    </w:p>
    <w:p w14:paraId="24C0AD68" w14:textId="77777777" w:rsidR="00FB7C03" w:rsidRPr="00854627" w:rsidRDefault="00FB7C03" w:rsidP="00FB7C03">
      <w:pPr>
        <w:pStyle w:val="Normaldouble"/>
        <w:spacing w:line="240" w:lineRule="auto"/>
        <w:ind w:left="3600" w:firstLine="720"/>
        <w:rPr>
          <w:szCs w:val="24"/>
        </w:rPr>
      </w:pPr>
    </w:p>
    <w:p w14:paraId="0EC94238" w14:textId="6BC0AA81" w:rsidR="00FB7C03" w:rsidRPr="00854627" w:rsidRDefault="005C59AE" w:rsidP="00FB7C03">
      <w:pPr>
        <w:pStyle w:val="Normaldouble"/>
        <w:spacing w:line="240" w:lineRule="auto"/>
        <w:ind w:left="4320" w:firstLine="720"/>
        <w:rPr>
          <w:szCs w:val="24"/>
        </w:rPr>
      </w:pPr>
      <w:r w:rsidRPr="00854627">
        <w:rPr>
          <w:szCs w:val="24"/>
        </w:rPr>
        <w:t>Rachelle N. Robles</w:t>
      </w:r>
    </w:p>
    <w:p w14:paraId="59FE087D" w14:textId="77777777" w:rsidR="00FB7C03" w:rsidRPr="00854627" w:rsidRDefault="00FB7C03" w:rsidP="00FB7C03">
      <w:pPr>
        <w:pStyle w:val="Normaldouble"/>
        <w:spacing w:line="240" w:lineRule="auto"/>
        <w:jc w:val="left"/>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 xml:space="preserve">Division Director </w:t>
      </w:r>
    </w:p>
    <w:p w14:paraId="01989711" w14:textId="77777777" w:rsidR="00FB7C03" w:rsidRPr="00854627" w:rsidRDefault="00FB7C03" w:rsidP="00FB7C03">
      <w:pPr>
        <w:pStyle w:val="Normaldouble"/>
        <w:spacing w:line="240" w:lineRule="auto"/>
        <w:rPr>
          <w:szCs w:val="24"/>
        </w:rPr>
      </w:pPr>
    </w:p>
    <w:p w14:paraId="55E81555" w14:textId="0D9D6825" w:rsidR="00FB7C03" w:rsidRPr="00854627" w:rsidRDefault="00FB7C03" w:rsidP="00FB7C03">
      <w:pPr>
        <w:keepNext/>
        <w:ind w:left="4320"/>
        <w:rPr>
          <w:szCs w:val="24"/>
        </w:rPr>
      </w:pPr>
      <w:r w:rsidRPr="00854627">
        <w:rPr>
          <w:szCs w:val="24"/>
        </w:rPr>
        <w:tab/>
      </w:r>
      <w:r w:rsidR="00CC169F">
        <w:rPr>
          <w:szCs w:val="24"/>
        </w:rPr>
        <w:t xml:space="preserve">Rashmin </w:t>
      </w:r>
      <w:r w:rsidR="00C53386">
        <w:rPr>
          <w:szCs w:val="24"/>
        </w:rPr>
        <w:t xml:space="preserve">J. </w:t>
      </w:r>
      <w:r w:rsidR="00CC169F">
        <w:rPr>
          <w:szCs w:val="24"/>
        </w:rPr>
        <w:t>Asher</w:t>
      </w:r>
    </w:p>
    <w:p w14:paraId="43873386" w14:textId="77777777" w:rsidR="00FB7C03" w:rsidRPr="00854627" w:rsidRDefault="00FB7C03" w:rsidP="00FB7C03">
      <w:pPr>
        <w:keepNext/>
        <w:ind w:left="4320"/>
        <w:rPr>
          <w:szCs w:val="24"/>
        </w:rPr>
      </w:pPr>
      <w:r w:rsidRPr="00854627">
        <w:rPr>
          <w:szCs w:val="24"/>
        </w:rPr>
        <w:tab/>
        <w:t>Managing Attorney</w:t>
      </w:r>
    </w:p>
    <w:p w14:paraId="34D07239" w14:textId="77777777" w:rsidR="00FB7C03" w:rsidRPr="00854627" w:rsidRDefault="00FB7C03" w:rsidP="00FB7C03">
      <w:pPr>
        <w:keepNext/>
        <w:ind w:left="4320"/>
        <w:rPr>
          <w:szCs w:val="24"/>
        </w:rPr>
      </w:pPr>
    </w:p>
    <w:p w14:paraId="3BBAC6AE" w14:textId="77777777" w:rsidR="00FB7C03" w:rsidRPr="00854627" w:rsidRDefault="00FB7C03" w:rsidP="00FB7C03">
      <w:pPr>
        <w:keepNext/>
        <w:ind w:left="4320"/>
        <w:rPr>
          <w:szCs w:val="24"/>
        </w:rPr>
      </w:pPr>
    </w:p>
    <w:p w14:paraId="0764D01D" w14:textId="7723A5BD" w:rsidR="00FB7C03" w:rsidRPr="00854627" w:rsidRDefault="00FB7C03" w:rsidP="00FB7C03">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00B90008" w:rsidRPr="00854627">
        <w:rPr>
          <w:szCs w:val="24"/>
          <w:u w:val="single"/>
        </w:rPr>
        <w:t>/s/ Justin C. Adkins</w:t>
      </w:r>
      <w:r w:rsidR="00B90008" w:rsidRPr="00854627">
        <w:rPr>
          <w:szCs w:val="24"/>
        </w:rPr>
        <w:t>_________</w:t>
      </w:r>
    </w:p>
    <w:p w14:paraId="35783F05" w14:textId="77777777" w:rsidR="002914D1" w:rsidRPr="00854627" w:rsidRDefault="00FB7C03"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002914D1" w:rsidRPr="00854627">
        <w:rPr>
          <w:szCs w:val="24"/>
        </w:rPr>
        <w:t>Justin C. Adkins</w:t>
      </w:r>
    </w:p>
    <w:p w14:paraId="6116632E" w14:textId="7FAFCAF4"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State Bar No. 24101070</w:t>
      </w:r>
    </w:p>
    <w:p w14:paraId="32E7B6AD" w14:textId="358A3E23"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1701 N. Congress Avenue</w:t>
      </w:r>
    </w:p>
    <w:p w14:paraId="7E57D1F3" w14:textId="4EDE6D00"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P.O. Box 13326</w:t>
      </w:r>
    </w:p>
    <w:p w14:paraId="0A1E65F2" w14:textId="1DDC4D70"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Austin, Texas 78711-3326</w:t>
      </w:r>
    </w:p>
    <w:p w14:paraId="4B39A265" w14:textId="27937B89"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(512) 936-7289</w:t>
      </w:r>
    </w:p>
    <w:p w14:paraId="7D17E058" w14:textId="718BF6A7"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(512) 936-7268 (facsimile)</w:t>
      </w:r>
    </w:p>
    <w:p w14:paraId="18068024" w14:textId="023B114A"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Justin.</w:t>
      </w:r>
      <w:r w:rsidR="00F61AD5" w:rsidRPr="00854627">
        <w:rPr>
          <w:szCs w:val="24"/>
        </w:rPr>
        <w:t>A</w:t>
      </w:r>
      <w:r w:rsidRPr="00854627">
        <w:rPr>
          <w:szCs w:val="24"/>
        </w:rPr>
        <w:t>dkins@puc.texas.gov</w:t>
      </w:r>
    </w:p>
    <w:p w14:paraId="5161649D" w14:textId="788C3272" w:rsidR="003744AE" w:rsidRPr="00854627" w:rsidRDefault="003744AE" w:rsidP="002914D1">
      <w:pPr>
        <w:pStyle w:val="Normaldouble"/>
        <w:spacing w:line="240" w:lineRule="auto"/>
        <w:rPr>
          <w:b/>
          <w:szCs w:val="24"/>
        </w:rPr>
      </w:pPr>
    </w:p>
    <w:p w14:paraId="2366227E" w14:textId="2B48E150" w:rsidR="00F3747E" w:rsidRDefault="00F3747E" w:rsidP="0007797C">
      <w:pPr>
        <w:pStyle w:val="Docketnumber"/>
        <w:rPr>
          <w:sz w:val="24"/>
          <w:szCs w:val="24"/>
        </w:rPr>
      </w:pPr>
    </w:p>
    <w:p w14:paraId="25F88BBC" w14:textId="4B1584B0" w:rsidR="00EC479F" w:rsidRDefault="00EC479F" w:rsidP="0007797C">
      <w:pPr>
        <w:pStyle w:val="Docketnumber"/>
        <w:rPr>
          <w:sz w:val="24"/>
          <w:szCs w:val="24"/>
        </w:rPr>
      </w:pPr>
    </w:p>
    <w:p w14:paraId="1390222A" w14:textId="1B7B7103" w:rsidR="00EC479F" w:rsidRDefault="00EC479F" w:rsidP="0007797C">
      <w:pPr>
        <w:pStyle w:val="Docketnumber"/>
        <w:rPr>
          <w:sz w:val="24"/>
          <w:szCs w:val="24"/>
        </w:rPr>
      </w:pPr>
    </w:p>
    <w:p w14:paraId="5C7258F8" w14:textId="29CBF7BD" w:rsidR="00EC479F" w:rsidRDefault="00EC479F" w:rsidP="0007797C">
      <w:pPr>
        <w:pStyle w:val="Docketnumber"/>
        <w:rPr>
          <w:sz w:val="24"/>
          <w:szCs w:val="24"/>
        </w:rPr>
      </w:pPr>
    </w:p>
    <w:p w14:paraId="10EBD8BE" w14:textId="42E6A4A6" w:rsidR="00EC479F" w:rsidRDefault="00EC479F" w:rsidP="0007797C">
      <w:pPr>
        <w:pStyle w:val="Docketnumber"/>
        <w:rPr>
          <w:sz w:val="24"/>
          <w:szCs w:val="24"/>
        </w:rPr>
      </w:pPr>
      <w:r>
        <w:rPr>
          <w:sz w:val="24"/>
          <w:szCs w:val="24"/>
        </w:rPr>
        <w:br/>
      </w:r>
    </w:p>
    <w:p w14:paraId="4F7E3336" w14:textId="377F8DF6" w:rsidR="00BB31A2" w:rsidRDefault="00BB31A2" w:rsidP="0007797C">
      <w:pPr>
        <w:pStyle w:val="Docketnumber"/>
        <w:rPr>
          <w:sz w:val="24"/>
          <w:szCs w:val="24"/>
        </w:rPr>
      </w:pPr>
    </w:p>
    <w:p w14:paraId="3DB1EB32" w14:textId="4BD2E773" w:rsidR="0007797C" w:rsidRPr="00854627" w:rsidRDefault="0007797C" w:rsidP="0007797C">
      <w:pPr>
        <w:pStyle w:val="Docketnumber"/>
        <w:rPr>
          <w:sz w:val="24"/>
          <w:szCs w:val="24"/>
        </w:rPr>
      </w:pPr>
      <w:r w:rsidRPr="00854627">
        <w:rPr>
          <w:sz w:val="24"/>
          <w:szCs w:val="24"/>
        </w:rPr>
        <w:t>docket no. 5</w:t>
      </w:r>
      <w:r w:rsidR="00CC169F">
        <w:rPr>
          <w:sz w:val="24"/>
          <w:szCs w:val="24"/>
        </w:rPr>
        <w:t>1224</w:t>
      </w:r>
    </w:p>
    <w:p w14:paraId="19F461D3" w14:textId="77777777" w:rsidR="00B90008" w:rsidRPr="00854627" w:rsidRDefault="00B90008" w:rsidP="00B90008">
      <w:pPr>
        <w:keepNext/>
        <w:spacing w:line="360" w:lineRule="auto"/>
        <w:jc w:val="center"/>
        <w:rPr>
          <w:b/>
          <w:szCs w:val="24"/>
        </w:rPr>
      </w:pPr>
      <w:r w:rsidRPr="00854627">
        <w:rPr>
          <w:b/>
          <w:szCs w:val="24"/>
        </w:rPr>
        <w:t>CERTIFICATE OF SERVICE</w:t>
      </w:r>
    </w:p>
    <w:p w14:paraId="4F59A4B5" w14:textId="6051A473" w:rsidR="00B90008" w:rsidRPr="00854627" w:rsidRDefault="00B90008" w:rsidP="00B90008">
      <w:pPr>
        <w:keepNext/>
        <w:spacing w:line="360" w:lineRule="auto"/>
        <w:ind w:firstLine="720"/>
        <w:rPr>
          <w:szCs w:val="24"/>
        </w:rPr>
      </w:pPr>
      <w:r w:rsidRPr="00854627">
        <w:rPr>
          <w:szCs w:val="24"/>
        </w:rPr>
        <w:t xml:space="preserve">I certify that, unless otherwise ordered by the presiding officer, notice of the filing of this document was provided to all parties of record via electronic mail on </w:t>
      </w:r>
      <w:r w:rsidRPr="00854627">
        <w:rPr>
          <w:szCs w:val="24"/>
        </w:rPr>
        <w:fldChar w:fldCharType="begin"/>
      </w:r>
      <w:r w:rsidRPr="00854627">
        <w:rPr>
          <w:szCs w:val="24"/>
        </w:rPr>
        <w:instrText xml:space="preserve"> DATE \@ "MMMM d, yyyy" </w:instrText>
      </w:r>
      <w:r w:rsidRPr="00854627">
        <w:rPr>
          <w:szCs w:val="24"/>
        </w:rPr>
        <w:fldChar w:fldCharType="separate"/>
      </w:r>
      <w:r w:rsidR="00816423">
        <w:rPr>
          <w:noProof/>
          <w:szCs w:val="24"/>
        </w:rPr>
        <w:t>February 8, 2021</w:t>
      </w:r>
      <w:r w:rsidRPr="00854627">
        <w:rPr>
          <w:szCs w:val="24"/>
        </w:rPr>
        <w:fldChar w:fldCharType="end"/>
      </w:r>
      <w:r w:rsidRPr="00854627">
        <w:rPr>
          <w:szCs w:val="24"/>
        </w:rPr>
        <w:t>, in accordance with the Order Suspending Rules, issued in Project No. 50664.</w:t>
      </w:r>
    </w:p>
    <w:p w14:paraId="3D10916A" w14:textId="77777777" w:rsidR="00B90008" w:rsidRPr="00854627" w:rsidRDefault="00B90008" w:rsidP="00B90008">
      <w:pPr>
        <w:keepNext/>
        <w:spacing w:line="360" w:lineRule="auto"/>
        <w:ind w:firstLine="720"/>
        <w:rPr>
          <w:szCs w:val="24"/>
        </w:rPr>
      </w:pPr>
    </w:p>
    <w:p w14:paraId="3FA76B4C" w14:textId="116A846D" w:rsidR="00B90008" w:rsidRPr="00854627" w:rsidRDefault="00B90008" w:rsidP="00B90008">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u w:val="single"/>
        </w:rPr>
        <w:t>/s/ Justin C. Adkins</w:t>
      </w:r>
      <w:r w:rsidRPr="00854627">
        <w:rPr>
          <w:szCs w:val="24"/>
        </w:rPr>
        <w:t>_______</w:t>
      </w:r>
    </w:p>
    <w:p w14:paraId="14CC09A5" w14:textId="77777777" w:rsidR="00B90008" w:rsidRPr="00854627" w:rsidRDefault="00B90008" w:rsidP="00B90008">
      <w:pPr>
        <w:keepNext/>
        <w:spacing w:line="360" w:lineRule="auto"/>
        <w:ind w:left="4320" w:firstLine="720"/>
        <w:rPr>
          <w:szCs w:val="24"/>
        </w:rPr>
      </w:pPr>
      <w:r w:rsidRPr="00854627">
        <w:rPr>
          <w:szCs w:val="24"/>
        </w:rPr>
        <w:t>Justin C. Adkins</w:t>
      </w:r>
    </w:p>
    <w:p w14:paraId="1FC5C933" w14:textId="6E34465B" w:rsidR="0038776A" w:rsidRPr="00854627" w:rsidRDefault="0038776A" w:rsidP="00B90008">
      <w:pPr>
        <w:pStyle w:val="Docketnumber"/>
        <w:rPr>
          <w:szCs w:val="24"/>
        </w:rPr>
      </w:pPr>
    </w:p>
    <w:sectPr w:rsidR="0038776A" w:rsidRPr="00854627">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A403F8" w:rsidRDefault="00A403F8">
      <w:r>
        <w:separator/>
      </w:r>
    </w:p>
  </w:endnote>
  <w:endnote w:type="continuationSeparator" w:id="0">
    <w:p w14:paraId="5929C4AD" w14:textId="77777777" w:rsidR="00A403F8" w:rsidRDefault="00A4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A403F8" w:rsidRDefault="00A403F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A403F8" w:rsidRDefault="00A403F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A403F8" w:rsidRDefault="00A403F8"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C7F76E" w14:textId="77777777" w:rsidR="00A403F8" w:rsidRDefault="00A403F8" w:rsidP="009B61E3">
    <w:pPr>
      <w:pStyle w:val="Footer"/>
      <w:framePr w:wrap="around" w:vAnchor="text" w:hAnchor="page" w:x="1702" w:y="61"/>
      <w:rPr>
        <w:rStyle w:val="PageNumber"/>
      </w:rPr>
    </w:pPr>
  </w:p>
  <w:p w14:paraId="106C05DD" w14:textId="77777777" w:rsidR="00A403F8" w:rsidRDefault="00A403F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A403F8" w:rsidRDefault="00A403F8">
      <w:r>
        <w:separator/>
      </w:r>
    </w:p>
  </w:footnote>
  <w:footnote w:type="continuationSeparator" w:id="0">
    <w:p w14:paraId="2F945694" w14:textId="77777777" w:rsidR="00A403F8" w:rsidRDefault="00A403F8">
      <w:r>
        <w:continuationSeparator/>
      </w:r>
    </w:p>
  </w:footnote>
  <w:footnote w:id="1">
    <w:p w14:paraId="5B3C8B98" w14:textId="507F0F28" w:rsidR="00A403F8" w:rsidRPr="00864F43" w:rsidRDefault="00A403F8" w:rsidP="008F33A4">
      <w:pPr>
        <w:pStyle w:val="FootnoteText"/>
        <w:spacing w:after="120"/>
        <w:ind w:firstLine="720"/>
      </w:pPr>
      <w:r w:rsidRPr="00864F43">
        <w:rPr>
          <w:rStyle w:val="FootnoteReference"/>
          <w:sz w:val="20"/>
        </w:rPr>
        <w:footnoteRef/>
      </w:r>
      <w:r w:rsidRPr="00864F43">
        <w:t xml:space="preserve">  1611 Bowen Loo</w:t>
      </w:r>
      <w:r w:rsidR="00E3062A" w:rsidRPr="00864F43">
        <w:t>p, Cleveland, TX 77328</w:t>
      </w:r>
      <w:r w:rsidR="00816423">
        <w:t xml:space="preserve"> (Northern Tract)</w:t>
      </w:r>
      <w:r w:rsidR="00E3062A" w:rsidRPr="00864F43">
        <w:t>.</w:t>
      </w:r>
    </w:p>
  </w:footnote>
  <w:footnote w:id="2">
    <w:p w14:paraId="5C68DC1E" w14:textId="61C490F8" w:rsidR="00864F43" w:rsidRDefault="00864F43" w:rsidP="00864F43">
      <w:pPr>
        <w:pStyle w:val="FootnoteText"/>
        <w:ind w:firstLine="720"/>
      </w:pPr>
      <w:r w:rsidRPr="00864F43">
        <w:rPr>
          <w:rStyle w:val="FootnoteReference"/>
          <w:sz w:val="20"/>
        </w:rPr>
        <w:footnoteRef/>
      </w:r>
      <w:r w:rsidRPr="00864F43">
        <w:t xml:space="preserve">  Mercy Water Supply Corporation’s Response to Complaint, Exhibit A, Tariff for Mercy Water Supply Corporation (Sep. 24, 2020)</w:t>
      </w:r>
      <w:r w:rsidR="00F30260">
        <w:t xml:space="preserve"> (Tariff).</w:t>
      </w:r>
    </w:p>
  </w:footnote>
  <w:footnote w:id="3">
    <w:p w14:paraId="61D81727" w14:textId="2F7D6B13" w:rsidR="00A403F8" w:rsidRPr="003A1806" w:rsidRDefault="00A403F8" w:rsidP="00433B9E">
      <w:pPr>
        <w:pStyle w:val="FootnoteText"/>
        <w:spacing w:after="120"/>
        <w:ind w:firstLine="720"/>
      </w:pPr>
      <w:r w:rsidRPr="003A1806">
        <w:footnoteRef/>
      </w:r>
      <w:r w:rsidRPr="003A1806">
        <w:t xml:space="preserve">  TWC </w:t>
      </w:r>
      <w:r w:rsidR="00F520A9" w:rsidRPr="003A1806">
        <w:rPr>
          <w:color w:val="494949"/>
          <w:shd w:val="clear" w:color="auto" w:fill="FFFFFF"/>
        </w:rPr>
        <w:t xml:space="preserve">§ </w:t>
      </w:r>
      <w:r w:rsidRPr="003A1806">
        <w:t>13.002(11)</w:t>
      </w:r>
      <w:r w:rsidR="003A1806">
        <w:t>.</w:t>
      </w:r>
    </w:p>
  </w:footnote>
  <w:footnote w:id="4">
    <w:p w14:paraId="5DD6524A" w14:textId="0857E6E5" w:rsidR="00A403F8" w:rsidRPr="000042F8" w:rsidRDefault="00A403F8" w:rsidP="00433B9E">
      <w:pPr>
        <w:pStyle w:val="FootnoteText"/>
        <w:spacing w:after="120"/>
        <w:ind w:firstLine="720"/>
      </w:pPr>
      <w:r w:rsidRPr="000042F8">
        <w:rPr>
          <w:rStyle w:val="FootnoteReference"/>
          <w:sz w:val="20"/>
        </w:rPr>
        <w:footnoteRef/>
      </w:r>
      <w:r w:rsidRPr="000042F8">
        <w:t xml:space="preserve">  Tariff, Section C at 21.</w:t>
      </w:r>
    </w:p>
  </w:footnote>
  <w:footnote w:id="5">
    <w:p w14:paraId="30E36CD3" w14:textId="6A7916B4" w:rsidR="00A403F8" w:rsidRPr="000042F8" w:rsidRDefault="00A403F8" w:rsidP="00433B9E">
      <w:pPr>
        <w:pStyle w:val="FootnoteText"/>
        <w:spacing w:after="120"/>
        <w:ind w:firstLine="720"/>
      </w:pPr>
      <w:r w:rsidRPr="000042F8">
        <w:rPr>
          <w:rStyle w:val="FootnoteReference"/>
          <w:sz w:val="20"/>
        </w:rPr>
        <w:footnoteRef/>
      </w:r>
      <w:r w:rsidRPr="000042F8">
        <w:t xml:space="preserve">  </w:t>
      </w:r>
      <w:r w:rsidR="00E94454">
        <w:rPr>
          <w:i/>
          <w:iCs/>
        </w:rPr>
        <w:t>Id.</w:t>
      </w:r>
      <w:r w:rsidR="00E94454">
        <w:t xml:space="preserve">, </w:t>
      </w:r>
      <w:r w:rsidRPr="000042F8">
        <w:t>Section E, paragraph 25</w:t>
      </w:r>
      <w:r w:rsidR="00E94454">
        <w:t xml:space="preserve"> at 38</w:t>
      </w:r>
      <w:r w:rsidRPr="000042F8">
        <w:t>.</w:t>
      </w:r>
    </w:p>
  </w:footnote>
  <w:footnote w:id="6">
    <w:p w14:paraId="5648E079" w14:textId="3977D3CB" w:rsidR="00A403F8" w:rsidRPr="000042F8" w:rsidRDefault="00A403F8" w:rsidP="00433B9E">
      <w:pPr>
        <w:pStyle w:val="FootnoteText"/>
        <w:spacing w:after="120"/>
        <w:ind w:firstLine="720"/>
      </w:pPr>
      <w:r w:rsidRPr="000042F8">
        <w:rPr>
          <w:rStyle w:val="FootnoteReference"/>
          <w:sz w:val="20"/>
        </w:rPr>
        <w:footnoteRef/>
      </w:r>
      <w:r w:rsidRPr="000042F8">
        <w:t xml:space="preserve">  </w:t>
      </w:r>
      <w:r w:rsidRPr="000042F8">
        <w:rPr>
          <w:i/>
          <w:iCs/>
        </w:rPr>
        <w:t>Id.</w:t>
      </w:r>
      <w:r w:rsidR="00E94454">
        <w:rPr>
          <w:i/>
          <w:iCs/>
        </w:rPr>
        <w:t>,</w:t>
      </w:r>
      <w:r w:rsidRPr="000042F8">
        <w:t xml:space="preserve"> Section E, paragraph 27</w:t>
      </w:r>
      <w:r w:rsidR="00E94454">
        <w:t xml:space="preserve"> at 38-39</w:t>
      </w:r>
      <w:r w:rsidRPr="000042F8">
        <w:t>.</w:t>
      </w:r>
    </w:p>
  </w:footnote>
  <w:footnote w:id="7">
    <w:p w14:paraId="1E907356" w14:textId="17136C68" w:rsidR="00A403F8" w:rsidRPr="000042F8" w:rsidRDefault="00A403F8" w:rsidP="00433B9E">
      <w:pPr>
        <w:pStyle w:val="FootnoteText"/>
        <w:spacing w:after="120"/>
        <w:ind w:firstLine="720"/>
      </w:pPr>
      <w:r w:rsidRPr="000042F8">
        <w:rPr>
          <w:rStyle w:val="FootnoteReference"/>
          <w:sz w:val="20"/>
        </w:rPr>
        <w:footnoteRef/>
      </w:r>
      <w:r w:rsidRPr="000042F8">
        <w:t xml:space="preserve">  </w:t>
      </w:r>
      <w:r w:rsidRPr="000042F8">
        <w:rPr>
          <w:i/>
          <w:iCs/>
        </w:rPr>
        <w:t>Id.</w:t>
      </w:r>
    </w:p>
  </w:footnote>
  <w:footnote w:id="8">
    <w:p w14:paraId="008A6771" w14:textId="30DEC89E" w:rsidR="00A403F8" w:rsidRPr="000042F8" w:rsidRDefault="00A403F8" w:rsidP="00433B9E">
      <w:pPr>
        <w:pStyle w:val="FootnoteText"/>
        <w:spacing w:after="120"/>
        <w:ind w:firstLine="720"/>
      </w:pPr>
      <w:r w:rsidRPr="000042F8">
        <w:rPr>
          <w:rStyle w:val="FootnoteReference"/>
          <w:sz w:val="20"/>
        </w:rPr>
        <w:footnoteRef/>
      </w:r>
      <w:r w:rsidRPr="000042F8">
        <w:t xml:space="preserve">  </w:t>
      </w:r>
      <w:r w:rsidRPr="003A1806">
        <w:rPr>
          <w:i/>
          <w:iCs/>
        </w:rPr>
        <w:t>Id.</w:t>
      </w:r>
      <w:r w:rsidR="00E94454">
        <w:t xml:space="preserve">, </w:t>
      </w:r>
      <w:r w:rsidRPr="000042F8">
        <w:t>Section E, paragraph 27, subsection b</w:t>
      </w:r>
      <w:r w:rsidR="00E94454">
        <w:t xml:space="preserve"> at 39</w:t>
      </w:r>
      <w:r w:rsidRPr="000042F8">
        <w:t>.</w:t>
      </w:r>
    </w:p>
  </w:footnote>
  <w:footnote w:id="9">
    <w:p w14:paraId="0DA7F912" w14:textId="1D1123A9" w:rsidR="00A403F8" w:rsidRPr="00465770" w:rsidRDefault="00A403F8" w:rsidP="00433B9E">
      <w:pPr>
        <w:pStyle w:val="FootnoteText"/>
        <w:spacing w:after="120"/>
        <w:ind w:firstLine="720"/>
        <w:rPr>
          <w:i/>
          <w:iCs/>
        </w:rPr>
      </w:pPr>
      <w:r w:rsidRPr="000042F8">
        <w:rPr>
          <w:rStyle w:val="FootnoteReference"/>
          <w:sz w:val="20"/>
        </w:rPr>
        <w:footnoteRef/>
      </w:r>
      <w:r w:rsidRPr="000042F8">
        <w:t xml:space="preserve">  </w:t>
      </w:r>
      <w:r w:rsidRPr="000042F8">
        <w:rPr>
          <w:i/>
          <w:iCs/>
        </w:rPr>
        <w:t xml:space="preserve">See </w:t>
      </w:r>
      <w:r w:rsidRPr="000042F8">
        <w:t>Mr. Blalock’s Response to Commission Staff’s First Request for Information to John Blalock at 22 (Nov. 30, 2020)</w:t>
      </w:r>
      <w:r w:rsidR="00314C50">
        <w:t xml:space="preserve"> (Blalock Response)</w:t>
      </w:r>
      <w:r w:rsidRPr="000042F8">
        <w:t xml:space="preserve"> (“Mr. Blalock has to deny that he has [completed and submitted to Mercy WSC a Service Application and Agreement to acquire water service and/or transfer Ms. Ivey’s Mercy WSC account to yourself]…”); Filled Out</w:t>
      </w:r>
      <w:r>
        <w:t xml:space="preserve"> Copies of Mercy’s Application and Agreement for Service and Membership Transfer at 1 (Oct. 9, 2020) (Blalock Application); </w:t>
      </w:r>
      <w:r w:rsidR="00E94454">
        <w:t xml:space="preserve">and </w:t>
      </w:r>
      <w:r>
        <w:t>Letter to All Parties From Mr. Blalock at 4 (Dec. 8, 2020) (Blalock Letter) (“I have contended their points on the paperwork…by filling out the paperwork with certain conditions tied to when and how it can be considered binding…if I had been informed of what paperwork I needed to fill out, then I would have done it and paid the fees required.”).</w:t>
      </w:r>
    </w:p>
  </w:footnote>
  <w:footnote w:id="10">
    <w:p w14:paraId="59039C68" w14:textId="25C68B57" w:rsidR="00A403F8" w:rsidRPr="00715F36" w:rsidRDefault="00A403F8" w:rsidP="002D7A60">
      <w:pPr>
        <w:pStyle w:val="FootnoteText"/>
        <w:spacing w:after="120"/>
        <w:ind w:firstLine="720"/>
      </w:pPr>
      <w:r w:rsidRPr="00715F36">
        <w:rPr>
          <w:rStyle w:val="FootnoteReference"/>
          <w:sz w:val="20"/>
        </w:rPr>
        <w:footnoteRef/>
      </w:r>
      <w:r w:rsidRPr="00715F36">
        <w:t xml:space="preserve">  Blalock Application at 1; Blalock Letter at 4. </w:t>
      </w:r>
    </w:p>
  </w:footnote>
  <w:footnote w:id="11">
    <w:p w14:paraId="02C1796A" w14:textId="2D9C5D00" w:rsidR="00A403F8" w:rsidRPr="00715F36" w:rsidRDefault="00A403F8" w:rsidP="002D7A60">
      <w:pPr>
        <w:pStyle w:val="FootnoteText"/>
        <w:spacing w:after="120"/>
        <w:ind w:firstLine="720"/>
      </w:pPr>
      <w:r w:rsidRPr="00715F36">
        <w:rPr>
          <w:rStyle w:val="FootnoteReference"/>
          <w:sz w:val="20"/>
        </w:rPr>
        <w:footnoteRef/>
      </w:r>
      <w:r w:rsidRPr="00715F36">
        <w:t xml:space="preserve">  Mr. Blalock</w:t>
      </w:r>
      <w:r w:rsidR="00E94454">
        <w:t>’s</w:t>
      </w:r>
      <w:r w:rsidRPr="00715F36">
        <w:t xml:space="preserve"> Responses as Required by Order No. 9 at 1-2 (Jan. 13, 2021).</w:t>
      </w:r>
    </w:p>
  </w:footnote>
  <w:footnote w:id="12">
    <w:p w14:paraId="1E5D0A9E" w14:textId="4A0D6D68" w:rsidR="00A403F8" w:rsidRPr="00715F36" w:rsidRDefault="00A403F8" w:rsidP="002D7A60">
      <w:pPr>
        <w:pStyle w:val="FootnoteText"/>
        <w:spacing w:after="120"/>
        <w:ind w:firstLine="720"/>
      </w:pPr>
      <w:r w:rsidRPr="00715F36">
        <w:rPr>
          <w:rStyle w:val="FootnoteReference"/>
          <w:sz w:val="20"/>
        </w:rPr>
        <w:footnoteRef/>
      </w:r>
      <w:r w:rsidRPr="00715F36">
        <w:t xml:space="preserve">  </w:t>
      </w:r>
      <w:r w:rsidRPr="00715F36">
        <w:rPr>
          <w:i/>
          <w:iCs/>
        </w:rPr>
        <w:t>Id.</w:t>
      </w:r>
    </w:p>
  </w:footnote>
  <w:footnote w:id="13">
    <w:p w14:paraId="5B2824FE" w14:textId="15B4A3CD" w:rsidR="00A403F8" w:rsidRPr="00715F36" w:rsidRDefault="00A403F8" w:rsidP="002D7A60">
      <w:pPr>
        <w:pStyle w:val="FootnoteText"/>
        <w:spacing w:after="120"/>
        <w:ind w:firstLine="720"/>
      </w:pPr>
      <w:r w:rsidRPr="00715F36">
        <w:rPr>
          <w:rStyle w:val="FootnoteReference"/>
          <w:sz w:val="20"/>
        </w:rPr>
        <w:footnoteRef/>
      </w:r>
      <w:r w:rsidRPr="00715F36">
        <w:t xml:space="preserve">  </w:t>
      </w:r>
      <w:r w:rsidRPr="00715F36">
        <w:rPr>
          <w:i/>
          <w:iCs/>
        </w:rPr>
        <w:t>Id.</w:t>
      </w:r>
    </w:p>
  </w:footnote>
  <w:footnote w:id="14">
    <w:p w14:paraId="4B95B216" w14:textId="710B900E" w:rsidR="00A403F8" w:rsidRPr="00715F36" w:rsidRDefault="00A403F8" w:rsidP="002D7A60">
      <w:pPr>
        <w:pStyle w:val="FootnoteText"/>
        <w:spacing w:after="120"/>
        <w:ind w:firstLine="720"/>
      </w:pPr>
      <w:r w:rsidRPr="00715F36">
        <w:rPr>
          <w:rStyle w:val="FootnoteReference"/>
          <w:sz w:val="20"/>
        </w:rPr>
        <w:footnoteRef/>
      </w:r>
      <w:r w:rsidRPr="00715F36">
        <w:t xml:space="preserve">  Tariff</w:t>
      </w:r>
      <w:r w:rsidR="00E94454">
        <w:t>,</w:t>
      </w:r>
      <w:r w:rsidRPr="00715F36">
        <w:t xml:space="preserve"> Section E, paragraph 27</w:t>
      </w:r>
      <w:r w:rsidR="00E94454">
        <w:t xml:space="preserve"> at 38-39</w:t>
      </w:r>
      <w:r w:rsidRPr="00715F36">
        <w:t>.</w:t>
      </w:r>
    </w:p>
  </w:footnote>
  <w:footnote w:id="15">
    <w:p w14:paraId="26C67731" w14:textId="07BB1E5F" w:rsidR="00A403F8" w:rsidRPr="00715F36" w:rsidRDefault="00A403F8" w:rsidP="002D7A60">
      <w:pPr>
        <w:pStyle w:val="FootnoteText"/>
        <w:spacing w:after="120"/>
        <w:ind w:firstLine="720"/>
      </w:pPr>
      <w:r w:rsidRPr="00715F36">
        <w:rPr>
          <w:rStyle w:val="FootnoteReference"/>
          <w:sz w:val="20"/>
        </w:rPr>
        <w:footnoteRef/>
      </w:r>
      <w:r w:rsidRPr="00715F36">
        <w:t xml:space="preserve">  Mercy Water Supply Corporation’s Reply to Staff’s Position at 27</w:t>
      </w:r>
      <w:r w:rsidR="00E94454">
        <w:t xml:space="preserve"> (Oct. 6, 2020)</w:t>
      </w:r>
      <w:r w:rsidR="00E132C4">
        <w:t xml:space="preserve"> (Mercy Reply)</w:t>
      </w:r>
      <w:r w:rsidRPr="00715F36">
        <w:t xml:space="preserve">. </w:t>
      </w:r>
    </w:p>
  </w:footnote>
  <w:footnote w:id="16">
    <w:p w14:paraId="47E1789C" w14:textId="74B766E7" w:rsidR="00A403F8" w:rsidRPr="00715F36" w:rsidRDefault="00A403F8" w:rsidP="002D7A60">
      <w:pPr>
        <w:pStyle w:val="FootnoteText"/>
        <w:spacing w:after="120"/>
        <w:ind w:firstLine="720"/>
      </w:pPr>
      <w:r w:rsidRPr="00715F36">
        <w:rPr>
          <w:rStyle w:val="FootnoteReference"/>
          <w:sz w:val="20"/>
        </w:rPr>
        <w:footnoteRef/>
      </w:r>
      <w:r w:rsidRPr="00715F36">
        <w:t xml:space="preserve">  </w:t>
      </w:r>
      <w:r w:rsidRPr="00715F36">
        <w:rPr>
          <w:i/>
          <w:iCs/>
        </w:rPr>
        <w:t>Id.</w:t>
      </w:r>
    </w:p>
  </w:footnote>
  <w:footnote w:id="17">
    <w:p w14:paraId="7E53AA5F" w14:textId="308C5B7C" w:rsidR="00A403F8" w:rsidRPr="00715F36" w:rsidRDefault="00A403F8" w:rsidP="002D7A60">
      <w:pPr>
        <w:pStyle w:val="FootnoteText"/>
        <w:spacing w:after="120"/>
        <w:ind w:firstLine="720"/>
      </w:pPr>
      <w:r w:rsidRPr="00715F36">
        <w:rPr>
          <w:rStyle w:val="FootnoteReference"/>
          <w:sz w:val="20"/>
        </w:rPr>
        <w:footnoteRef/>
      </w:r>
      <w:r w:rsidRPr="00715F36">
        <w:t xml:space="preserve">  </w:t>
      </w:r>
      <w:r w:rsidRPr="00715F36">
        <w:rPr>
          <w:i/>
          <w:iCs/>
        </w:rPr>
        <w:t xml:space="preserve">Id. </w:t>
      </w:r>
      <w:r w:rsidRPr="00715F36">
        <w:t>at 27-28, 30.</w:t>
      </w:r>
    </w:p>
  </w:footnote>
  <w:footnote w:id="18">
    <w:p w14:paraId="6CD29741" w14:textId="2383660A" w:rsidR="00A403F8" w:rsidRPr="00715F36" w:rsidRDefault="00A403F8" w:rsidP="001F1656">
      <w:pPr>
        <w:pStyle w:val="FootnoteText"/>
        <w:spacing w:after="120"/>
        <w:ind w:firstLine="720"/>
      </w:pPr>
      <w:r w:rsidRPr="00715F36">
        <w:rPr>
          <w:rStyle w:val="FootnoteReference"/>
          <w:sz w:val="20"/>
        </w:rPr>
        <w:footnoteRef/>
      </w:r>
      <w:r w:rsidRPr="00715F36">
        <w:t xml:space="preserve">  </w:t>
      </w:r>
      <w:r w:rsidR="00F04C89">
        <w:t xml:space="preserve">“Upon qualification for service, qualification for Membership, payment of the required </w:t>
      </w:r>
      <w:r w:rsidR="00E94454">
        <w:t>fees</w:t>
      </w:r>
      <w:r w:rsidR="00F04C89">
        <w:t>, and any debt owed to the Corporation, the Corporation shall certify the Applicant as a Member.” Tariff</w:t>
      </w:r>
      <w:r w:rsidR="00E94454">
        <w:t>,</w:t>
      </w:r>
      <w:r w:rsidR="00F04C89">
        <w:t xml:space="preserve"> Section E, paragraph 18, subsection b</w:t>
      </w:r>
      <w:r w:rsidR="00E94454">
        <w:t xml:space="preserve"> at</w:t>
      </w:r>
      <w:r w:rsidR="00DE74CC">
        <w:t xml:space="preserve"> 33</w:t>
      </w:r>
      <w:r w:rsidR="00F04C89">
        <w:t>.</w:t>
      </w:r>
    </w:p>
  </w:footnote>
  <w:footnote w:id="19">
    <w:p w14:paraId="421A5527" w14:textId="0E033D89" w:rsidR="00A403F8" w:rsidRPr="00715F36" w:rsidRDefault="00A403F8" w:rsidP="001F1656">
      <w:pPr>
        <w:pStyle w:val="FootnoteText"/>
        <w:spacing w:after="120"/>
        <w:ind w:firstLine="720"/>
      </w:pPr>
      <w:r w:rsidRPr="00715F36">
        <w:rPr>
          <w:rStyle w:val="FootnoteReference"/>
          <w:sz w:val="20"/>
        </w:rPr>
        <w:footnoteRef/>
      </w:r>
      <w:r w:rsidRPr="00715F36">
        <w:t xml:space="preserve">  The Tariff specifies “On the request by the property owner…the Corporation shall install individual meters owned by the Corporation…The Corporation shall be entitled to the payment of costs, including the costs of individual meter installations…The cost of individual meter installation shall be prepaid by the property owner as well as the cost of any additional facilities or supply occasioned by the total water service demand…” Tariff</w:t>
      </w:r>
      <w:r w:rsidR="001510BB">
        <w:t xml:space="preserve">, </w:t>
      </w:r>
      <w:r w:rsidRPr="00715F36">
        <w:t>Section E, paragraph 27, subsection c</w:t>
      </w:r>
      <w:r w:rsidR="001510BB">
        <w:t xml:space="preserve"> at 39.</w:t>
      </w:r>
    </w:p>
  </w:footnote>
  <w:footnote w:id="20">
    <w:p w14:paraId="146FA912" w14:textId="218A9307" w:rsidR="00A403F8" w:rsidRPr="00715F36" w:rsidRDefault="00A403F8" w:rsidP="001F1656">
      <w:pPr>
        <w:pStyle w:val="FootnoteText"/>
        <w:spacing w:after="120"/>
        <w:ind w:firstLine="720"/>
      </w:pPr>
      <w:r w:rsidRPr="00715F36">
        <w:rPr>
          <w:rStyle w:val="FootnoteReference"/>
          <w:sz w:val="20"/>
        </w:rPr>
        <w:footnoteRef/>
      </w:r>
      <w:r w:rsidRPr="00715F36">
        <w:t xml:space="preserve">  “The Corporation requires that a customer service inspection certification be completed…for all new members as part of the activation of standard and some non-standard service.” </w:t>
      </w:r>
      <w:r w:rsidRPr="00715F36">
        <w:rPr>
          <w:i/>
          <w:iCs/>
        </w:rPr>
        <w:t>Id.</w:t>
      </w:r>
      <w:r w:rsidR="005B0451">
        <w:t xml:space="preserve">, </w:t>
      </w:r>
      <w:r w:rsidRPr="00715F36">
        <w:t>Section B, paragraph 10</w:t>
      </w:r>
      <w:r w:rsidR="005B0451">
        <w:t xml:space="preserve"> at 18</w:t>
      </w:r>
      <w:r w:rsidRPr="00715F36">
        <w:t>.</w:t>
      </w:r>
    </w:p>
  </w:footnote>
  <w:footnote w:id="21">
    <w:p w14:paraId="382F2071" w14:textId="01DA6EC3" w:rsidR="00A403F8" w:rsidRPr="00715F36" w:rsidRDefault="00A403F8" w:rsidP="001F1656">
      <w:pPr>
        <w:pStyle w:val="FootnoteText"/>
        <w:spacing w:after="120"/>
        <w:ind w:firstLine="720"/>
      </w:pPr>
      <w:r>
        <w:rPr>
          <w:rStyle w:val="FootnoteReference"/>
        </w:rPr>
        <w:footnoteRef/>
      </w:r>
      <w:r>
        <w:t xml:space="preserve">  “At the time the application for service is approved, a refundable Membership Fee must be paid for each service requested before service shall be provided or reserved for the Applicant by the Corporation…The Membership Fee for water service is $250.00 for each service unit.” </w:t>
      </w:r>
      <w:r>
        <w:rPr>
          <w:i/>
          <w:iCs/>
        </w:rPr>
        <w:t>Id.</w:t>
      </w:r>
      <w:r w:rsidR="00D64FD5">
        <w:t xml:space="preserve">, </w:t>
      </w:r>
      <w:r>
        <w:t>Section G, paragraph 13</w:t>
      </w:r>
      <w:r w:rsidR="00D64FD5">
        <w:t xml:space="preserve"> at 49</w:t>
      </w:r>
      <w:r>
        <w:t>.</w:t>
      </w:r>
    </w:p>
  </w:footnote>
  <w:footnote w:id="22">
    <w:p w14:paraId="780E1630" w14:textId="5D05377F" w:rsidR="00A403F8" w:rsidRPr="00715F36" w:rsidRDefault="00A403F8" w:rsidP="001F1656">
      <w:pPr>
        <w:pStyle w:val="FootnoteText"/>
        <w:spacing w:after="120"/>
        <w:ind w:firstLine="720"/>
      </w:pPr>
      <w:r>
        <w:rPr>
          <w:rStyle w:val="FootnoteReference"/>
        </w:rPr>
        <w:footnoteRef/>
      </w:r>
      <w:r>
        <w:t xml:space="preserve">  “…each Applicant for new service that requires a new service tap shall be required to achieve parity with the contributions to the construction or acquisition of the Corporation assets…made previously by existing Members. This fee shall be assessed immediately prior to providing service on a per-service unit basis for each service requested…” </w:t>
      </w:r>
      <w:r>
        <w:rPr>
          <w:i/>
          <w:iCs/>
        </w:rPr>
        <w:t>Id.</w:t>
      </w:r>
      <w:r w:rsidR="00D64FD5">
        <w:rPr>
          <w:i/>
          <w:iCs/>
        </w:rPr>
        <w:t xml:space="preserve">, </w:t>
      </w:r>
      <w:r>
        <w:t>Section G, paragraph 7</w:t>
      </w:r>
      <w:r w:rsidR="00D64FD5">
        <w:t xml:space="preserve"> at 47</w:t>
      </w:r>
      <w:r>
        <w:t>.</w:t>
      </w:r>
    </w:p>
  </w:footnote>
  <w:footnote w:id="23">
    <w:p w14:paraId="3AF48396" w14:textId="224B8851" w:rsidR="00A403F8" w:rsidRPr="007222D7" w:rsidRDefault="00A403F8" w:rsidP="001F1656">
      <w:pPr>
        <w:pStyle w:val="FootnoteText"/>
        <w:spacing w:after="120"/>
        <w:ind w:firstLine="720"/>
      </w:pPr>
      <w:r>
        <w:rPr>
          <w:rStyle w:val="FootnoteReference"/>
        </w:rPr>
        <w:footnoteRef/>
      </w:r>
      <w:r>
        <w:t xml:space="preserve">  The Installation Fee is related to the installation of a new meter on the Northern Tract. The Tariff provides that the Installation Fee for Standard Service includes a Tap Fee, Engineering Fee, Legal Fee, Customer service inspection fee, Administrative Costs, and any additional site-specific equipment or appurtenances necessary to provide water service. </w:t>
      </w:r>
      <w:r>
        <w:rPr>
          <w:i/>
          <w:iCs/>
        </w:rPr>
        <w:t>Id.</w:t>
      </w:r>
      <w:r w:rsidR="00D64FD5">
        <w:rPr>
          <w:i/>
          <w:iCs/>
        </w:rPr>
        <w:t xml:space="preserve">, </w:t>
      </w:r>
      <w:r>
        <w:t>Section G, paragraph 10, subsection a</w:t>
      </w:r>
      <w:r w:rsidR="00D64FD5">
        <w:t xml:space="preserve"> at 48</w:t>
      </w:r>
      <w:r>
        <w:t>.</w:t>
      </w:r>
    </w:p>
  </w:footnote>
  <w:footnote w:id="24">
    <w:p w14:paraId="1CFD0674" w14:textId="6F638553" w:rsidR="001F1656" w:rsidRDefault="001F1656" w:rsidP="001F1656">
      <w:pPr>
        <w:pStyle w:val="FootnoteText"/>
        <w:spacing w:after="120"/>
        <w:ind w:firstLine="720"/>
      </w:pPr>
      <w:r>
        <w:rPr>
          <w:rStyle w:val="FootnoteReference"/>
        </w:rPr>
        <w:footnoteRef/>
      </w:r>
      <w:r>
        <w:t xml:space="preserve">  “A Fee of $20.00 shall be assessed for the transfer of any membership.” </w:t>
      </w:r>
      <w:r w:rsidR="00D64FD5">
        <w:rPr>
          <w:i/>
          <w:iCs/>
        </w:rPr>
        <w:t>Id.</w:t>
      </w:r>
      <w:r w:rsidR="00D64FD5">
        <w:t xml:space="preserve">, </w:t>
      </w:r>
      <w:r>
        <w:t>Section G, paragraph 25</w:t>
      </w:r>
      <w:r w:rsidR="00D64FD5">
        <w:t xml:space="preserve"> at 51</w:t>
      </w:r>
      <w:r>
        <w:t>.</w:t>
      </w:r>
    </w:p>
  </w:footnote>
  <w:footnote w:id="25">
    <w:p w14:paraId="25E714E7" w14:textId="61042A6E" w:rsidR="00A403F8" w:rsidRDefault="00A403F8" w:rsidP="001F1656">
      <w:pPr>
        <w:pStyle w:val="FootnoteText"/>
        <w:spacing w:after="120"/>
        <w:ind w:firstLine="720"/>
      </w:pPr>
      <w:r>
        <w:rPr>
          <w:rStyle w:val="FootnoteReference"/>
        </w:rPr>
        <w:footnoteRef/>
      </w:r>
      <w:r>
        <w:t xml:space="preserve">  </w:t>
      </w:r>
      <w:r w:rsidR="00D64FD5">
        <w:t>Blalock Application</w:t>
      </w:r>
      <w:r>
        <w:t xml:space="preserve"> at 1-2.</w:t>
      </w:r>
    </w:p>
  </w:footnote>
  <w:footnote w:id="26">
    <w:p w14:paraId="25608397" w14:textId="190E1F8F" w:rsidR="00A403F8" w:rsidRPr="00F520A9" w:rsidRDefault="00A403F8" w:rsidP="00314C50">
      <w:pPr>
        <w:pStyle w:val="FootnoteText"/>
        <w:spacing w:after="120"/>
        <w:ind w:firstLine="720"/>
      </w:pPr>
      <w:r w:rsidRPr="00F520A9">
        <w:rPr>
          <w:rStyle w:val="FootnoteReference"/>
          <w:sz w:val="20"/>
        </w:rPr>
        <w:footnoteRef/>
      </w:r>
      <w:r w:rsidRPr="00F520A9">
        <w:t xml:space="preserve">  </w:t>
      </w:r>
      <w:r w:rsidR="00E132C4">
        <w:t>Mercy Reply</w:t>
      </w:r>
      <w:r w:rsidRPr="00F520A9">
        <w:t xml:space="preserve"> at 27-30. </w:t>
      </w:r>
    </w:p>
  </w:footnote>
  <w:footnote w:id="27">
    <w:p w14:paraId="5064794B" w14:textId="271AEFCC" w:rsidR="00A403F8" w:rsidRPr="00F520A9" w:rsidRDefault="00A403F8" w:rsidP="00314C50">
      <w:pPr>
        <w:pStyle w:val="FootnoteText"/>
        <w:spacing w:after="120"/>
        <w:ind w:firstLine="720"/>
      </w:pPr>
      <w:r w:rsidRPr="00F520A9">
        <w:rPr>
          <w:rStyle w:val="FootnoteReference"/>
          <w:sz w:val="20"/>
        </w:rPr>
        <w:footnoteRef/>
      </w:r>
      <w:r w:rsidRPr="00F520A9">
        <w:t xml:space="preserve">  </w:t>
      </w:r>
      <w:r w:rsidR="00314C50">
        <w:t>B</w:t>
      </w:r>
      <w:r w:rsidRPr="00F520A9">
        <w:t>lalock Response at 1.</w:t>
      </w:r>
    </w:p>
  </w:footnote>
  <w:footnote w:id="28">
    <w:p w14:paraId="5F59F041" w14:textId="08EEE5B5" w:rsidR="00A403F8" w:rsidRPr="00F520A9" w:rsidRDefault="00A403F8" w:rsidP="00314C50">
      <w:pPr>
        <w:pStyle w:val="FootnoteText"/>
        <w:spacing w:after="120"/>
        <w:ind w:firstLine="720"/>
      </w:pPr>
      <w:r w:rsidRPr="00F520A9">
        <w:rPr>
          <w:rStyle w:val="FootnoteReference"/>
          <w:sz w:val="20"/>
        </w:rPr>
        <w:footnoteRef/>
      </w:r>
      <w:r w:rsidRPr="00F520A9">
        <w:t xml:space="preserve">  </w:t>
      </w:r>
      <w:r w:rsidRPr="00F520A9">
        <w:rPr>
          <w:i/>
          <w:iCs/>
        </w:rPr>
        <w:t>Id.</w:t>
      </w:r>
    </w:p>
  </w:footnote>
  <w:footnote w:id="29">
    <w:p w14:paraId="5DECE422" w14:textId="6DCFC2B2" w:rsidR="00A403F8" w:rsidRPr="00F520A9" w:rsidRDefault="00A403F8" w:rsidP="00314C50">
      <w:pPr>
        <w:pStyle w:val="FootnoteText"/>
        <w:spacing w:after="120"/>
        <w:ind w:firstLine="720"/>
      </w:pPr>
      <w:r w:rsidRPr="00F520A9">
        <w:rPr>
          <w:rStyle w:val="FootnoteReference"/>
          <w:sz w:val="20"/>
        </w:rPr>
        <w:footnoteRef/>
      </w:r>
      <w:r w:rsidRPr="00F520A9">
        <w:t xml:space="preserve">  Mercy Water Supply Corporations Responses to Staff’s First Request for Information at 74-75 (Dec. 4, 2020)</w:t>
      </w:r>
      <w:r w:rsidR="00314C50">
        <w:t xml:space="preserve"> (Mercy Responses to Staff RFIs)</w:t>
      </w:r>
      <w:r w:rsidRPr="00F520A9">
        <w:t>.</w:t>
      </w:r>
    </w:p>
  </w:footnote>
  <w:footnote w:id="30">
    <w:p w14:paraId="5094FFF6" w14:textId="2C114E86" w:rsidR="00A403F8" w:rsidRPr="00F520A9" w:rsidRDefault="00A403F8" w:rsidP="00314C50">
      <w:pPr>
        <w:pStyle w:val="FootnoteText"/>
        <w:spacing w:after="120"/>
        <w:ind w:firstLine="720"/>
      </w:pPr>
      <w:r w:rsidRPr="00F520A9">
        <w:rPr>
          <w:rStyle w:val="FootnoteReference"/>
          <w:sz w:val="20"/>
        </w:rPr>
        <w:footnoteRef/>
      </w:r>
      <w:r w:rsidRPr="00F520A9">
        <w:t xml:space="preserve">  TWC </w:t>
      </w:r>
      <w:r w:rsidR="00F520A9" w:rsidRPr="00F520A9">
        <w:rPr>
          <w:color w:val="494949"/>
          <w:shd w:val="clear" w:color="auto" w:fill="FFFFFF"/>
        </w:rPr>
        <w:t xml:space="preserve">§ </w:t>
      </w:r>
      <w:r w:rsidRPr="00F520A9">
        <w:t>67.016(a)(1)-(2).</w:t>
      </w:r>
    </w:p>
  </w:footnote>
  <w:footnote w:id="31">
    <w:p w14:paraId="475979D0" w14:textId="5C701965" w:rsidR="00A403F8" w:rsidRPr="00F520A9" w:rsidRDefault="00A403F8" w:rsidP="00314C50">
      <w:pPr>
        <w:pStyle w:val="FootnoteText"/>
        <w:spacing w:after="120"/>
        <w:ind w:firstLine="720"/>
      </w:pPr>
      <w:r w:rsidRPr="00F520A9">
        <w:rPr>
          <w:rStyle w:val="FootnoteReference"/>
          <w:sz w:val="20"/>
        </w:rPr>
        <w:footnoteRef/>
      </w:r>
      <w:r w:rsidRPr="00F520A9">
        <w:t xml:space="preserve">  Tariff</w:t>
      </w:r>
      <w:r w:rsidR="00314C50">
        <w:t xml:space="preserve">, </w:t>
      </w:r>
      <w:r w:rsidRPr="00F520A9">
        <w:t>Section E, paragraph 18, subsection c(1)</w:t>
      </w:r>
      <w:r w:rsidR="00BA5643">
        <w:t>(d)</w:t>
      </w:r>
      <w:r w:rsidR="00314C50">
        <w:t xml:space="preserve"> at</w:t>
      </w:r>
      <w:r w:rsidR="00BA5643">
        <w:t xml:space="preserve"> 33.</w:t>
      </w:r>
    </w:p>
  </w:footnote>
  <w:footnote w:id="32">
    <w:p w14:paraId="2FEED912" w14:textId="7AEF61E0" w:rsidR="00A403F8" w:rsidRPr="00F520A9" w:rsidRDefault="00A403F8" w:rsidP="00314C50">
      <w:pPr>
        <w:pStyle w:val="FootnoteText"/>
        <w:spacing w:after="120"/>
        <w:ind w:firstLine="720"/>
      </w:pPr>
      <w:r w:rsidRPr="00F520A9">
        <w:rPr>
          <w:rStyle w:val="FootnoteReference"/>
          <w:sz w:val="20"/>
        </w:rPr>
        <w:footnoteRef/>
      </w:r>
      <w:r w:rsidRPr="00F520A9">
        <w:t xml:space="preserve">  TWC </w:t>
      </w:r>
      <w:r w:rsidR="00F520A9" w:rsidRPr="00F520A9">
        <w:rPr>
          <w:color w:val="494949"/>
          <w:shd w:val="clear" w:color="auto" w:fill="FFFFFF"/>
        </w:rPr>
        <w:t xml:space="preserve">§ </w:t>
      </w:r>
      <w:r w:rsidRPr="00F520A9">
        <w:t>67.016(c)</w:t>
      </w:r>
    </w:p>
  </w:footnote>
  <w:footnote w:id="33">
    <w:p w14:paraId="79CE6C73" w14:textId="7D0A8CAA" w:rsidR="00A403F8" w:rsidRPr="00B749E6" w:rsidRDefault="00A403F8" w:rsidP="00314C50">
      <w:pPr>
        <w:pStyle w:val="FootnoteText"/>
        <w:spacing w:after="120"/>
        <w:ind w:firstLine="720"/>
        <w:rPr>
          <w:i/>
          <w:iCs/>
        </w:rPr>
      </w:pPr>
      <w:r w:rsidRPr="00F520A9">
        <w:rPr>
          <w:rStyle w:val="FootnoteReference"/>
          <w:sz w:val="20"/>
        </w:rPr>
        <w:footnoteRef/>
      </w:r>
      <w:r w:rsidRPr="00F520A9">
        <w:t xml:space="preserve">  </w:t>
      </w:r>
      <w:r w:rsidRPr="00F520A9">
        <w:rPr>
          <w:i/>
          <w:iCs/>
        </w:rPr>
        <w:t>Id.</w:t>
      </w:r>
    </w:p>
  </w:footnote>
  <w:footnote w:id="34">
    <w:p w14:paraId="6B188142" w14:textId="447A9DB0" w:rsidR="00A403F8" w:rsidRDefault="00A403F8" w:rsidP="00314C50">
      <w:pPr>
        <w:pStyle w:val="FootnoteText"/>
        <w:spacing w:after="120"/>
        <w:ind w:firstLine="720"/>
      </w:pPr>
      <w:r>
        <w:rPr>
          <w:rStyle w:val="FootnoteReference"/>
        </w:rPr>
        <w:footnoteRef/>
      </w:r>
      <w:r>
        <w:t xml:space="preserve">  Tariff</w:t>
      </w:r>
      <w:r w:rsidR="00BA5643">
        <w:t xml:space="preserve">, </w:t>
      </w:r>
      <w:r>
        <w:t xml:space="preserve">Section E, paragraph 18, subsection </w:t>
      </w:r>
      <w:proofErr w:type="gramStart"/>
      <w:r>
        <w:t>c(</w:t>
      </w:r>
      <w:proofErr w:type="gramEnd"/>
      <w:r>
        <w:t>2)</w:t>
      </w:r>
      <w:r w:rsidR="00BA5643">
        <w:t xml:space="preserve"> at 33.</w:t>
      </w:r>
    </w:p>
  </w:footnote>
  <w:footnote w:id="35">
    <w:p w14:paraId="4D28A785" w14:textId="2BEBBDD1" w:rsidR="00A403F8" w:rsidRDefault="00A403F8" w:rsidP="0035270C">
      <w:pPr>
        <w:pStyle w:val="FootnoteText"/>
        <w:spacing w:after="120"/>
        <w:ind w:firstLine="720"/>
      </w:pPr>
      <w:r>
        <w:rPr>
          <w:rStyle w:val="FootnoteReference"/>
        </w:rPr>
        <w:footnoteRef/>
      </w:r>
      <w:r>
        <w:t xml:space="preserve">  </w:t>
      </w:r>
      <w:r>
        <w:rPr>
          <w:i/>
          <w:iCs/>
        </w:rPr>
        <w:t>Id.</w:t>
      </w:r>
      <w:r w:rsidR="00BA5643">
        <w:t xml:space="preserve">, </w:t>
      </w:r>
      <w:r>
        <w:t>Section E, paragraph 18, subsection c(3)(a)</w:t>
      </w:r>
      <w:r w:rsidR="00BA5643">
        <w:t>,</w:t>
      </w:r>
      <w:r>
        <w:t xml:space="preserve"> (c).</w:t>
      </w:r>
    </w:p>
  </w:footnote>
  <w:footnote w:id="36">
    <w:p w14:paraId="5A31804C" w14:textId="6B649CF5" w:rsidR="00A403F8" w:rsidRDefault="00A403F8" w:rsidP="0035270C">
      <w:pPr>
        <w:pStyle w:val="FootnoteText"/>
        <w:spacing w:after="120"/>
        <w:ind w:firstLine="720"/>
      </w:pPr>
      <w:r>
        <w:rPr>
          <w:rStyle w:val="FootnoteReference"/>
        </w:rPr>
        <w:footnoteRef/>
      </w:r>
      <w:r>
        <w:t xml:space="preserve">  Blalock Response at 1-18.</w:t>
      </w:r>
    </w:p>
  </w:footnote>
  <w:footnote w:id="37">
    <w:p w14:paraId="3B2F1D09" w14:textId="0A1269AD" w:rsidR="00A403F8" w:rsidRDefault="00A403F8" w:rsidP="00816423">
      <w:pPr>
        <w:pStyle w:val="FootnoteText"/>
        <w:spacing w:after="120"/>
        <w:ind w:firstLine="720"/>
      </w:pPr>
      <w:r>
        <w:rPr>
          <w:rStyle w:val="FootnoteReference"/>
        </w:rPr>
        <w:footnoteRef/>
      </w:r>
      <w:r>
        <w:t xml:space="preserve">  </w:t>
      </w:r>
      <w:r w:rsidR="00E132C4">
        <w:t>Mercy Reply</w:t>
      </w:r>
      <w:r>
        <w:t xml:space="preserve"> at 23-24.</w:t>
      </w:r>
    </w:p>
  </w:footnote>
  <w:footnote w:id="38">
    <w:p w14:paraId="11FF01A4" w14:textId="6BE5EB6C" w:rsidR="00816423" w:rsidRDefault="00816423" w:rsidP="00816423">
      <w:pPr>
        <w:pStyle w:val="FootnoteText"/>
        <w:spacing w:after="120"/>
        <w:ind w:firstLine="720"/>
      </w:pPr>
      <w:r>
        <w:rPr>
          <w:rStyle w:val="FootnoteReference"/>
        </w:rPr>
        <w:footnoteRef/>
      </w:r>
      <w:r>
        <w:t xml:space="preserve">  </w:t>
      </w:r>
      <w:r w:rsidRPr="00864F43">
        <w:t>16</w:t>
      </w:r>
      <w:r>
        <w:t>0</w:t>
      </w:r>
      <w:r w:rsidRPr="00864F43">
        <w:t>1 Bowen Loop, Cleveland, TX 77328</w:t>
      </w:r>
      <w:r>
        <w:t xml:space="preserve"> (</w:t>
      </w:r>
      <w:r>
        <w:t>Sout</w:t>
      </w:r>
      <w:r>
        <w:t>hern Tract)</w:t>
      </w:r>
      <w:r w:rsidRPr="00864F43">
        <w:t>.</w:t>
      </w:r>
    </w:p>
  </w:footnote>
  <w:footnote w:id="39">
    <w:p w14:paraId="53FCE055" w14:textId="521103C0" w:rsidR="00A403F8" w:rsidRDefault="00A403F8" w:rsidP="00816423">
      <w:pPr>
        <w:pStyle w:val="FootnoteText"/>
        <w:spacing w:after="120"/>
        <w:ind w:firstLine="720"/>
      </w:pPr>
      <w:r>
        <w:rPr>
          <w:rStyle w:val="FootnoteReference"/>
        </w:rPr>
        <w:footnoteRef/>
      </w:r>
      <w:r>
        <w:t xml:space="preserve">  John Blalock’s Response to Mercy Water Supply Corporation’s Response to Order #3 in Docket 51224 at 2 (Sep. 17, 2020).</w:t>
      </w:r>
    </w:p>
  </w:footnote>
  <w:footnote w:id="40">
    <w:p w14:paraId="5A6C28F7" w14:textId="1869B79E" w:rsidR="00A403F8" w:rsidRPr="003A1806" w:rsidRDefault="00A403F8" w:rsidP="006A0A41">
      <w:pPr>
        <w:pStyle w:val="FootnoteText"/>
        <w:spacing w:after="120"/>
        <w:ind w:firstLine="720"/>
      </w:pPr>
      <w:r>
        <w:rPr>
          <w:rStyle w:val="FootnoteReference"/>
        </w:rPr>
        <w:footnoteRef/>
      </w:r>
      <w:r>
        <w:t xml:space="preserve">  “No approval to place the meter on the Southern Tract exists in Mercy’s records for Ms. Ivey’s account…It is Mercy’s practice to place the meter at a location where the customer requests, unless that location is infeasible… Mercy would not have placed the meter at its current location on the Southern Tract unless the applicant specifically </w:t>
      </w:r>
      <w:r w:rsidRPr="003A1806">
        <w:t>requested it to be placed there.” Mercy Responses to Staff’s R</w:t>
      </w:r>
      <w:r w:rsidR="00314C50">
        <w:t>F</w:t>
      </w:r>
      <w:r w:rsidRPr="003A1806">
        <w:t>I</w:t>
      </w:r>
      <w:r w:rsidR="001E730C">
        <w:t>s</w:t>
      </w:r>
      <w:r w:rsidRPr="003A1806">
        <w:t xml:space="preserve"> at 7.</w:t>
      </w:r>
    </w:p>
  </w:footnote>
  <w:footnote w:id="41">
    <w:p w14:paraId="3732A532" w14:textId="602C15F9" w:rsidR="00A403F8" w:rsidRPr="003A1806" w:rsidRDefault="00A403F8" w:rsidP="006A0A41">
      <w:pPr>
        <w:pStyle w:val="FootnoteText"/>
        <w:spacing w:after="120"/>
        <w:ind w:firstLine="720"/>
      </w:pPr>
      <w:r w:rsidRPr="003A1806">
        <w:rPr>
          <w:rStyle w:val="FootnoteReference"/>
          <w:sz w:val="20"/>
        </w:rPr>
        <w:footnoteRef/>
      </w:r>
      <w:r w:rsidR="00F520A9" w:rsidRPr="003A1806">
        <w:t xml:space="preserve"> </w:t>
      </w:r>
      <w:r w:rsidRPr="003A1806">
        <w:t xml:space="preserve"> </w:t>
      </w:r>
      <w:r w:rsidRPr="003A1806">
        <w:rPr>
          <w:i/>
          <w:iCs/>
        </w:rPr>
        <w:t>Id.</w:t>
      </w:r>
      <w:r w:rsidRPr="003A1806">
        <w:t xml:space="preserve"> at 3</w:t>
      </w:r>
      <w:r w:rsidR="001E730C">
        <w:t>.</w:t>
      </w:r>
    </w:p>
  </w:footnote>
  <w:footnote w:id="42">
    <w:p w14:paraId="5EC0DBC0" w14:textId="5956036C" w:rsidR="00E3062A" w:rsidRPr="003A1806" w:rsidRDefault="00E3062A" w:rsidP="006A0A41">
      <w:pPr>
        <w:pStyle w:val="FootnoteText"/>
        <w:spacing w:after="120"/>
        <w:ind w:firstLine="720"/>
      </w:pPr>
      <w:r w:rsidRPr="003A1806">
        <w:rPr>
          <w:rStyle w:val="FootnoteReference"/>
          <w:sz w:val="20"/>
        </w:rPr>
        <w:footnoteRef/>
      </w:r>
      <w:r w:rsidRPr="003A1806">
        <w:t xml:space="preserve">  </w:t>
      </w:r>
      <w:r w:rsidRPr="003A1806">
        <w:rPr>
          <w:i/>
          <w:iCs/>
        </w:rPr>
        <w:t xml:space="preserve">Id. </w:t>
      </w:r>
      <w:r w:rsidRPr="003A1806">
        <w:t>at 19-22.</w:t>
      </w:r>
    </w:p>
  </w:footnote>
  <w:footnote w:id="43">
    <w:p w14:paraId="41EA55CC" w14:textId="5D94E56B" w:rsidR="00E3062A" w:rsidRPr="00E3062A" w:rsidRDefault="00E3062A" w:rsidP="006A0A41">
      <w:pPr>
        <w:pStyle w:val="FootnoteText"/>
        <w:spacing w:after="120"/>
        <w:ind w:firstLine="720"/>
      </w:pPr>
      <w:r w:rsidRPr="003A1806">
        <w:rPr>
          <w:rStyle w:val="FootnoteReference"/>
          <w:sz w:val="20"/>
        </w:rPr>
        <w:footnoteRef/>
      </w:r>
      <w:r w:rsidRPr="003A1806">
        <w:t xml:space="preserve">  </w:t>
      </w:r>
      <w:r w:rsidRPr="003A1806">
        <w:rPr>
          <w:i/>
          <w:iCs/>
        </w:rPr>
        <w:t>Id.</w:t>
      </w:r>
      <w:r w:rsidRPr="003A1806">
        <w:t xml:space="preserve"> at 23, 28</w:t>
      </w:r>
      <w:r w:rsidR="006A0A41" w:rsidRPr="003A180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E1A2AD6"/>
    <w:multiLevelType w:val="hybridMultilevel"/>
    <w:tmpl w:val="E8941E6A"/>
    <w:lvl w:ilvl="0" w:tplc="65DC3C5C">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7"/>
  </w:num>
  <w:num w:numId="3">
    <w:abstractNumId w:val="9"/>
  </w:num>
  <w:num w:numId="4">
    <w:abstractNumId w:val="3"/>
  </w:num>
  <w:num w:numId="5">
    <w:abstractNumId w:val="25"/>
  </w:num>
  <w:num w:numId="6">
    <w:abstractNumId w:val="24"/>
  </w:num>
  <w:num w:numId="7">
    <w:abstractNumId w:val="11"/>
  </w:num>
  <w:num w:numId="8">
    <w:abstractNumId w:val="12"/>
  </w:num>
  <w:num w:numId="9">
    <w:abstractNumId w:val="17"/>
  </w:num>
  <w:num w:numId="10">
    <w:abstractNumId w:val="16"/>
  </w:num>
  <w:num w:numId="11">
    <w:abstractNumId w:val="19"/>
  </w:num>
  <w:num w:numId="12">
    <w:abstractNumId w:val="10"/>
  </w:num>
  <w:num w:numId="13">
    <w:abstractNumId w:val="13"/>
  </w:num>
  <w:num w:numId="14">
    <w:abstractNumId w:val="1"/>
  </w:num>
  <w:num w:numId="15">
    <w:abstractNumId w:val="20"/>
  </w:num>
  <w:num w:numId="16">
    <w:abstractNumId w:val="21"/>
  </w:num>
  <w:num w:numId="17">
    <w:abstractNumId w:val="4"/>
  </w:num>
  <w:num w:numId="18">
    <w:abstractNumId w:val="14"/>
  </w:num>
  <w:num w:numId="19">
    <w:abstractNumId w:val="22"/>
  </w:num>
  <w:num w:numId="20">
    <w:abstractNumId w:val="5"/>
  </w:num>
  <w:num w:numId="21">
    <w:abstractNumId w:val="8"/>
  </w:num>
  <w:num w:numId="22">
    <w:abstractNumId w:val="6"/>
  </w:num>
  <w:num w:numId="23">
    <w:abstractNumId w:val="2"/>
  </w:num>
  <w:num w:numId="24">
    <w:abstractNumId w:val="7"/>
  </w:num>
  <w:num w:numId="25">
    <w:abstractNumId w:val="26"/>
  </w:num>
  <w:num w:numId="26">
    <w:abstractNumId w:val="23"/>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42F8"/>
    <w:rsid w:val="00006869"/>
    <w:rsid w:val="000134BB"/>
    <w:rsid w:val="00015160"/>
    <w:rsid w:val="00022975"/>
    <w:rsid w:val="000233F8"/>
    <w:rsid w:val="000264C3"/>
    <w:rsid w:val="00043AB8"/>
    <w:rsid w:val="00045794"/>
    <w:rsid w:val="00050EC3"/>
    <w:rsid w:val="000621BB"/>
    <w:rsid w:val="00071322"/>
    <w:rsid w:val="00071700"/>
    <w:rsid w:val="00072FE5"/>
    <w:rsid w:val="000767DB"/>
    <w:rsid w:val="0007797C"/>
    <w:rsid w:val="000857EC"/>
    <w:rsid w:val="00092B02"/>
    <w:rsid w:val="00092D85"/>
    <w:rsid w:val="0009361B"/>
    <w:rsid w:val="0009426E"/>
    <w:rsid w:val="00094D6D"/>
    <w:rsid w:val="000A06DA"/>
    <w:rsid w:val="000A0E9F"/>
    <w:rsid w:val="000B10C9"/>
    <w:rsid w:val="000B163B"/>
    <w:rsid w:val="000B1812"/>
    <w:rsid w:val="000B18C1"/>
    <w:rsid w:val="000C2848"/>
    <w:rsid w:val="000C4031"/>
    <w:rsid w:val="000C6AF9"/>
    <w:rsid w:val="000C7322"/>
    <w:rsid w:val="000D28B5"/>
    <w:rsid w:val="000D3CDD"/>
    <w:rsid w:val="000D4635"/>
    <w:rsid w:val="000D56AA"/>
    <w:rsid w:val="000D5F63"/>
    <w:rsid w:val="000E26FE"/>
    <w:rsid w:val="000E6961"/>
    <w:rsid w:val="000F1B5D"/>
    <w:rsid w:val="000F1F40"/>
    <w:rsid w:val="000F6BEB"/>
    <w:rsid w:val="000F7F9C"/>
    <w:rsid w:val="0010151B"/>
    <w:rsid w:val="00101E9A"/>
    <w:rsid w:val="00104BD4"/>
    <w:rsid w:val="001171A2"/>
    <w:rsid w:val="00122C66"/>
    <w:rsid w:val="00127224"/>
    <w:rsid w:val="00132C88"/>
    <w:rsid w:val="001337AB"/>
    <w:rsid w:val="00134053"/>
    <w:rsid w:val="001347B7"/>
    <w:rsid w:val="001370E3"/>
    <w:rsid w:val="00143BAC"/>
    <w:rsid w:val="00143DBB"/>
    <w:rsid w:val="00147053"/>
    <w:rsid w:val="001510BB"/>
    <w:rsid w:val="00151409"/>
    <w:rsid w:val="00152E43"/>
    <w:rsid w:val="00162210"/>
    <w:rsid w:val="00166EF5"/>
    <w:rsid w:val="0016707F"/>
    <w:rsid w:val="00167865"/>
    <w:rsid w:val="00167B9A"/>
    <w:rsid w:val="00170C23"/>
    <w:rsid w:val="001711C0"/>
    <w:rsid w:val="0017204A"/>
    <w:rsid w:val="00172793"/>
    <w:rsid w:val="00176D68"/>
    <w:rsid w:val="00186437"/>
    <w:rsid w:val="00197531"/>
    <w:rsid w:val="001A2890"/>
    <w:rsid w:val="001A2D16"/>
    <w:rsid w:val="001A7DBE"/>
    <w:rsid w:val="001B0D9A"/>
    <w:rsid w:val="001C0EBF"/>
    <w:rsid w:val="001C28A6"/>
    <w:rsid w:val="001C38BF"/>
    <w:rsid w:val="001C3BDA"/>
    <w:rsid w:val="001D0EFA"/>
    <w:rsid w:val="001E0547"/>
    <w:rsid w:val="001E1E75"/>
    <w:rsid w:val="001E55D1"/>
    <w:rsid w:val="001E730C"/>
    <w:rsid w:val="001F1656"/>
    <w:rsid w:val="001F5FDD"/>
    <w:rsid w:val="00201516"/>
    <w:rsid w:val="0020243D"/>
    <w:rsid w:val="002034B3"/>
    <w:rsid w:val="0020473E"/>
    <w:rsid w:val="00205CF7"/>
    <w:rsid w:val="002064AA"/>
    <w:rsid w:val="00214695"/>
    <w:rsid w:val="0021567A"/>
    <w:rsid w:val="00217977"/>
    <w:rsid w:val="0022173D"/>
    <w:rsid w:val="002241EF"/>
    <w:rsid w:val="00226C69"/>
    <w:rsid w:val="00227044"/>
    <w:rsid w:val="00230417"/>
    <w:rsid w:val="0023091D"/>
    <w:rsid w:val="002329B6"/>
    <w:rsid w:val="00232E51"/>
    <w:rsid w:val="0024377E"/>
    <w:rsid w:val="00247F89"/>
    <w:rsid w:val="00253FE6"/>
    <w:rsid w:val="00254165"/>
    <w:rsid w:val="0025700B"/>
    <w:rsid w:val="00261AFE"/>
    <w:rsid w:val="00270C7B"/>
    <w:rsid w:val="00271524"/>
    <w:rsid w:val="00272208"/>
    <w:rsid w:val="00282897"/>
    <w:rsid w:val="00283F39"/>
    <w:rsid w:val="00285A49"/>
    <w:rsid w:val="00286D26"/>
    <w:rsid w:val="0029005F"/>
    <w:rsid w:val="002914D1"/>
    <w:rsid w:val="00296BA8"/>
    <w:rsid w:val="00297B17"/>
    <w:rsid w:val="002A360E"/>
    <w:rsid w:val="002A4485"/>
    <w:rsid w:val="002A4C69"/>
    <w:rsid w:val="002C1872"/>
    <w:rsid w:val="002C263C"/>
    <w:rsid w:val="002C4C90"/>
    <w:rsid w:val="002C4C99"/>
    <w:rsid w:val="002C5D86"/>
    <w:rsid w:val="002D170C"/>
    <w:rsid w:val="002D3A76"/>
    <w:rsid w:val="002D481E"/>
    <w:rsid w:val="002D502B"/>
    <w:rsid w:val="002D543A"/>
    <w:rsid w:val="002D72CF"/>
    <w:rsid w:val="002D7A60"/>
    <w:rsid w:val="002E45FE"/>
    <w:rsid w:val="002E749D"/>
    <w:rsid w:val="002F08B6"/>
    <w:rsid w:val="002F479D"/>
    <w:rsid w:val="003021A2"/>
    <w:rsid w:val="003033F1"/>
    <w:rsid w:val="00303A45"/>
    <w:rsid w:val="00305298"/>
    <w:rsid w:val="00314C50"/>
    <w:rsid w:val="00316ABF"/>
    <w:rsid w:val="00332458"/>
    <w:rsid w:val="00332BDC"/>
    <w:rsid w:val="003346A4"/>
    <w:rsid w:val="00336ACF"/>
    <w:rsid w:val="00336DBD"/>
    <w:rsid w:val="00341854"/>
    <w:rsid w:val="003455B0"/>
    <w:rsid w:val="0035270C"/>
    <w:rsid w:val="00357C92"/>
    <w:rsid w:val="003602F6"/>
    <w:rsid w:val="00360A0C"/>
    <w:rsid w:val="00363E46"/>
    <w:rsid w:val="00374091"/>
    <w:rsid w:val="003744AE"/>
    <w:rsid w:val="00375F64"/>
    <w:rsid w:val="00382380"/>
    <w:rsid w:val="00384670"/>
    <w:rsid w:val="00384BB8"/>
    <w:rsid w:val="0038660B"/>
    <w:rsid w:val="0038776A"/>
    <w:rsid w:val="0039030E"/>
    <w:rsid w:val="00391127"/>
    <w:rsid w:val="00391CAF"/>
    <w:rsid w:val="00392B8D"/>
    <w:rsid w:val="0039363F"/>
    <w:rsid w:val="0039591B"/>
    <w:rsid w:val="00395E19"/>
    <w:rsid w:val="00397341"/>
    <w:rsid w:val="003A1806"/>
    <w:rsid w:val="003A1B53"/>
    <w:rsid w:val="003A2B88"/>
    <w:rsid w:val="003A338C"/>
    <w:rsid w:val="003A53E1"/>
    <w:rsid w:val="003B12A2"/>
    <w:rsid w:val="003B6280"/>
    <w:rsid w:val="003B7656"/>
    <w:rsid w:val="003C0C4B"/>
    <w:rsid w:val="003C0E04"/>
    <w:rsid w:val="003C6393"/>
    <w:rsid w:val="003D152A"/>
    <w:rsid w:val="003D1D6C"/>
    <w:rsid w:val="003E1AA5"/>
    <w:rsid w:val="003E58D9"/>
    <w:rsid w:val="003E7A59"/>
    <w:rsid w:val="003F72A0"/>
    <w:rsid w:val="00403B88"/>
    <w:rsid w:val="00404493"/>
    <w:rsid w:val="0041248F"/>
    <w:rsid w:val="00414B92"/>
    <w:rsid w:val="004177B1"/>
    <w:rsid w:val="00422A05"/>
    <w:rsid w:val="00423664"/>
    <w:rsid w:val="004259C2"/>
    <w:rsid w:val="00431973"/>
    <w:rsid w:val="00433B9E"/>
    <w:rsid w:val="00434247"/>
    <w:rsid w:val="00435C56"/>
    <w:rsid w:val="00437F13"/>
    <w:rsid w:val="00440B98"/>
    <w:rsid w:val="00444FEA"/>
    <w:rsid w:val="004478B0"/>
    <w:rsid w:val="00450C29"/>
    <w:rsid w:val="00451ADC"/>
    <w:rsid w:val="00451FF5"/>
    <w:rsid w:val="004540A3"/>
    <w:rsid w:val="004540CD"/>
    <w:rsid w:val="00456693"/>
    <w:rsid w:val="00464A13"/>
    <w:rsid w:val="00465770"/>
    <w:rsid w:val="004668FF"/>
    <w:rsid w:val="00466FD6"/>
    <w:rsid w:val="00472755"/>
    <w:rsid w:val="00473325"/>
    <w:rsid w:val="00473524"/>
    <w:rsid w:val="00483D52"/>
    <w:rsid w:val="00485D02"/>
    <w:rsid w:val="00485D9D"/>
    <w:rsid w:val="004865BA"/>
    <w:rsid w:val="00490341"/>
    <w:rsid w:val="00490A9A"/>
    <w:rsid w:val="00492C92"/>
    <w:rsid w:val="004933EC"/>
    <w:rsid w:val="004A25AE"/>
    <w:rsid w:val="004A4893"/>
    <w:rsid w:val="004A4C04"/>
    <w:rsid w:val="004B4A42"/>
    <w:rsid w:val="004C4866"/>
    <w:rsid w:val="004D20DD"/>
    <w:rsid w:val="004D5E0E"/>
    <w:rsid w:val="004E170B"/>
    <w:rsid w:val="004E4207"/>
    <w:rsid w:val="004E5152"/>
    <w:rsid w:val="004E563C"/>
    <w:rsid w:val="004E5CA2"/>
    <w:rsid w:val="004F3113"/>
    <w:rsid w:val="004F6656"/>
    <w:rsid w:val="005024E1"/>
    <w:rsid w:val="00517C97"/>
    <w:rsid w:val="00523CFD"/>
    <w:rsid w:val="00535DF6"/>
    <w:rsid w:val="0054012D"/>
    <w:rsid w:val="005452D0"/>
    <w:rsid w:val="00551809"/>
    <w:rsid w:val="005528A6"/>
    <w:rsid w:val="00553BD2"/>
    <w:rsid w:val="00555E35"/>
    <w:rsid w:val="005617AE"/>
    <w:rsid w:val="0057620A"/>
    <w:rsid w:val="00580D94"/>
    <w:rsid w:val="00582197"/>
    <w:rsid w:val="00587716"/>
    <w:rsid w:val="0059197A"/>
    <w:rsid w:val="00593A99"/>
    <w:rsid w:val="00595FDD"/>
    <w:rsid w:val="0059639F"/>
    <w:rsid w:val="00596A01"/>
    <w:rsid w:val="00596DB2"/>
    <w:rsid w:val="00597B34"/>
    <w:rsid w:val="005A31F1"/>
    <w:rsid w:val="005A652A"/>
    <w:rsid w:val="005B0451"/>
    <w:rsid w:val="005B6597"/>
    <w:rsid w:val="005B76D0"/>
    <w:rsid w:val="005B7B7B"/>
    <w:rsid w:val="005C5115"/>
    <w:rsid w:val="005C59AE"/>
    <w:rsid w:val="005C6926"/>
    <w:rsid w:val="005D0E47"/>
    <w:rsid w:val="005E2C48"/>
    <w:rsid w:val="005E77DC"/>
    <w:rsid w:val="005E7885"/>
    <w:rsid w:val="005F09CB"/>
    <w:rsid w:val="005F1497"/>
    <w:rsid w:val="005F1771"/>
    <w:rsid w:val="005F384D"/>
    <w:rsid w:val="005F3965"/>
    <w:rsid w:val="005F4F7A"/>
    <w:rsid w:val="006017D7"/>
    <w:rsid w:val="0060359F"/>
    <w:rsid w:val="006102D3"/>
    <w:rsid w:val="006105A0"/>
    <w:rsid w:val="00612E0D"/>
    <w:rsid w:val="00613A4D"/>
    <w:rsid w:val="00615565"/>
    <w:rsid w:val="006159E0"/>
    <w:rsid w:val="0061677C"/>
    <w:rsid w:val="00621AF5"/>
    <w:rsid w:val="006319BE"/>
    <w:rsid w:val="0063234F"/>
    <w:rsid w:val="00633065"/>
    <w:rsid w:val="006349CA"/>
    <w:rsid w:val="0064292A"/>
    <w:rsid w:val="006470FE"/>
    <w:rsid w:val="00650A71"/>
    <w:rsid w:val="006570BC"/>
    <w:rsid w:val="00662506"/>
    <w:rsid w:val="0066299F"/>
    <w:rsid w:val="00662F0A"/>
    <w:rsid w:val="006639AD"/>
    <w:rsid w:val="006651F5"/>
    <w:rsid w:val="0066794B"/>
    <w:rsid w:val="00672B9B"/>
    <w:rsid w:val="00682773"/>
    <w:rsid w:val="0068771C"/>
    <w:rsid w:val="00687DD6"/>
    <w:rsid w:val="00687ECC"/>
    <w:rsid w:val="00692AD3"/>
    <w:rsid w:val="006964B5"/>
    <w:rsid w:val="006A0A41"/>
    <w:rsid w:val="006A105D"/>
    <w:rsid w:val="006C0E0A"/>
    <w:rsid w:val="006C2E8A"/>
    <w:rsid w:val="006C376D"/>
    <w:rsid w:val="006C736D"/>
    <w:rsid w:val="006D13DF"/>
    <w:rsid w:val="006D3B00"/>
    <w:rsid w:val="006D7DB2"/>
    <w:rsid w:val="006E3070"/>
    <w:rsid w:val="006E6D50"/>
    <w:rsid w:val="006E72CB"/>
    <w:rsid w:val="006F0A4A"/>
    <w:rsid w:val="006F26DA"/>
    <w:rsid w:val="006F3A4D"/>
    <w:rsid w:val="006F3BE8"/>
    <w:rsid w:val="006F750A"/>
    <w:rsid w:val="00701F55"/>
    <w:rsid w:val="007028F4"/>
    <w:rsid w:val="007035E0"/>
    <w:rsid w:val="00706B1D"/>
    <w:rsid w:val="00706EA0"/>
    <w:rsid w:val="0071409A"/>
    <w:rsid w:val="007154AA"/>
    <w:rsid w:val="00715F36"/>
    <w:rsid w:val="00721484"/>
    <w:rsid w:val="007222D7"/>
    <w:rsid w:val="007241D9"/>
    <w:rsid w:val="007271CB"/>
    <w:rsid w:val="00734222"/>
    <w:rsid w:val="00735FE0"/>
    <w:rsid w:val="00736E45"/>
    <w:rsid w:val="00742142"/>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A6BB1"/>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5AF"/>
    <w:rsid w:val="00805F8A"/>
    <w:rsid w:val="00805FB2"/>
    <w:rsid w:val="00813959"/>
    <w:rsid w:val="008146C8"/>
    <w:rsid w:val="00816423"/>
    <w:rsid w:val="00820B00"/>
    <w:rsid w:val="008261A0"/>
    <w:rsid w:val="008275DE"/>
    <w:rsid w:val="00827E46"/>
    <w:rsid w:val="00831018"/>
    <w:rsid w:val="00831906"/>
    <w:rsid w:val="00854627"/>
    <w:rsid w:val="00854779"/>
    <w:rsid w:val="00854EC6"/>
    <w:rsid w:val="00855A5A"/>
    <w:rsid w:val="00864213"/>
    <w:rsid w:val="00864F43"/>
    <w:rsid w:val="00873122"/>
    <w:rsid w:val="0088061E"/>
    <w:rsid w:val="008814ED"/>
    <w:rsid w:val="008821D9"/>
    <w:rsid w:val="00885CD1"/>
    <w:rsid w:val="008915EB"/>
    <w:rsid w:val="00893117"/>
    <w:rsid w:val="00893C11"/>
    <w:rsid w:val="008947F4"/>
    <w:rsid w:val="008A0CD3"/>
    <w:rsid w:val="008A2D40"/>
    <w:rsid w:val="008A7F35"/>
    <w:rsid w:val="008B0CAF"/>
    <w:rsid w:val="008B5086"/>
    <w:rsid w:val="008C2AAD"/>
    <w:rsid w:val="008D0224"/>
    <w:rsid w:val="008D3B53"/>
    <w:rsid w:val="008D40F4"/>
    <w:rsid w:val="008D4CAE"/>
    <w:rsid w:val="008D585A"/>
    <w:rsid w:val="008E4957"/>
    <w:rsid w:val="008E5F5E"/>
    <w:rsid w:val="008E684E"/>
    <w:rsid w:val="008F1B72"/>
    <w:rsid w:val="008F1FDB"/>
    <w:rsid w:val="008F33A4"/>
    <w:rsid w:val="008F36DB"/>
    <w:rsid w:val="00903852"/>
    <w:rsid w:val="00906C49"/>
    <w:rsid w:val="00911CA1"/>
    <w:rsid w:val="00925917"/>
    <w:rsid w:val="00925DC5"/>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4862"/>
    <w:rsid w:val="009C690A"/>
    <w:rsid w:val="009C6B97"/>
    <w:rsid w:val="009D1372"/>
    <w:rsid w:val="009D3BA2"/>
    <w:rsid w:val="009D694B"/>
    <w:rsid w:val="009E324E"/>
    <w:rsid w:val="009E3A90"/>
    <w:rsid w:val="009E4865"/>
    <w:rsid w:val="009E53B8"/>
    <w:rsid w:val="009E65AC"/>
    <w:rsid w:val="009E68FE"/>
    <w:rsid w:val="009F3C45"/>
    <w:rsid w:val="009F4CE6"/>
    <w:rsid w:val="009F6C74"/>
    <w:rsid w:val="00A06711"/>
    <w:rsid w:val="00A06FE8"/>
    <w:rsid w:val="00A1058B"/>
    <w:rsid w:val="00A1461F"/>
    <w:rsid w:val="00A160A0"/>
    <w:rsid w:val="00A1685B"/>
    <w:rsid w:val="00A20D13"/>
    <w:rsid w:val="00A25538"/>
    <w:rsid w:val="00A265AF"/>
    <w:rsid w:val="00A26D1E"/>
    <w:rsid w:val="00A307DF"/>
    <w:rsid w:val="00A30819"/>
    <w:rsid w:val="00A357F1"/>
    <w:rsid w:val="00A363EE"/>
    <w:rsid w:val="00A36FC0"/>
    <w:rsid w:val="00A37740"/>
    <w:rsid w:val="00A403F8"/>
    <w:rsid w:val="00A42644"/>
    <w:rsid w:val="00A603FA"/>
    <w:rsid w:val="00A702F0"/>
    <w:rsid w:val="00A70979"/>
    <w:rsid w:val="00A714E3"/>
    <w:rsid w:val="00A747AD"/>
    <w:rsid w:val="00A75CE5"/>
    <w:rsid w:val="00A76E69"/>
    <w:rsid w:val="00A77470"/>
    <w:rsid w:val="00A82BFB"/>
    <w:rsid w:val="00A84135"/>
    <w:rsid w:val="00A851D8"/>
    <w:rsid w:val="00A96F2C"/>
    <w:rsid w:val="00AA1D87"/>
    <w:rsid w:val="00AA1EF3"/>
    <w:rsid w:val="00AA212D"/>
    <w:rsid w:val="00AA4397"/>
    <w:rsid w:val="00AA4BF1"/>
    <w:rsid w:val="00AB232E"/>
    <w:rsid w:val="00AC4F67"/>
    <w:rsid w:val="00AC5BD9"/>
    <w:rsid w:val="00AD1E9F"/>
    <w:rsid w:val="00AD27C1"/>
    <w:rsid w:val="00AD3598"/>
    <w:rsid w:val="00AE1CB0"/>
    <w:rsid w:val="00AE4383"/>
    <w:rsid w:val="00AE4F84"/>
    <w:rsid w:val="00AE597A"/>
    <w:rsid w:val="00AE62CB"/>
    <w:rsid w:val="00AF3657"/>
    <w:rsid w:val="00B01365"/>
    <w:rsid w:val="00B1063A"/>
    <w:rsid w:val="00B11DB8"/>
    <w:rsid w:val="00B12542"/>
    <w:rsid w:val="00B26DE3"/>
    <w:rsid w:val="00B34890"/>
    <w:rsid w:val="00B435B5"/>
    <w:rsid w:val="00B43827"/>
    <w:rsid w:val="00B43A8C"/>
    <w:rsid w:val="00B510F6"/>
    <w:rsid w:val="00B564B1"/>
    <w:rsid w:val="00B564B6"/>
    <w:rsid w:val="00B60060"/>
    <w:rsid w:val="00B60332"/>
    <w:rsid w:val="00B60618"/>
    <w:rsid w:val="00B651B9"/>
    <w:rsid w:val="00B66A73"/>
    <w:rsid w:val="00B71A98"/>
    <w:rsid w:val="00B749E6"/>
    <w:rsid w:val="00B801E5"/>
    <w:rsid w:val="00B82BFE"/>
    <w:rsid w:val="00B867A0"/>
    <w:rsid w:val="00B90008"/>
    <w:rsid w:val="00B95568"/>
    <w:rsid w:val="00B955C6"/>
    <w:rsid w:val="00B971AD"/>
    <w:rsid w:val="00BA0223"/>
    <w:rsid w:val="00BA139E"/>
    <w:rsid w:val="00BA175C"/>
    <w:rsid w:val="00BA5643"/>
    <w:rsid w:val="00BA684F"/>
    <w:rsid w:val="00BB0FE8"/>
    <w:rsid w:val="00BB31A2"/>
    <w:rsid w:val="00BC010F"/>
    <w:rsid w:val="00BC3357"/>
    <w:rsid w:val="00BC4E5F"/>
    <w:rsid w:val="00BC587A"/>
    <w:rsid w:val="00BC5E64"/>
    <w:rsid w:val="00BD1CEC"/>
    <w:rsid w:val="00BD1E4A"/>
    <w:rsid w:val="00BD2203"/>
    <w:rsid w:val="00BD29F1"/>
    <w:rsid w:val="00BD2B73"/>
    <w:rsid w:val="00BD3D7A"/>
    <w:rsid w:val="00BE0033"/>
    <w:rsid w:val="00BE64B8"/>
    <w:rsid w:val="00BE6646"/>
    <w:rsid w:val="00BE67F2"/>
    <w:rsid w:val="00BF1E1D"/>
    <w:rsid w:val="00BF63C1"/>
    <w:rsid w:val="00BF68C9"/>
    <w:rsid w:val="00C10544"/>
    <w:rsid w:val="00C108E6"/>
    <w:rsid w:val="00C139E5"/>
    <w:rsid w:val="00C17953"/>
    <w:rsid w:val="00C22363"/>
    <w:rsid w:val="00C22F7D"/>
    <w:rsid w:val="00C23AFC"/>
    <w:rsid w:val="00C23DA4"/>
    <w:rsid w:val="00C25FEB"/>
    <w:rsid w:val="00C34BFD"/>
    <w:rsid w:val="00C417D0"/>
    <w:rsid w:val="00C42950"/>
    <w:rsid w:val="00C442AE"/>
    <w:rsid w:val="00C472A2"/>
    <w:rsid w:val="00C52FA8"/>
    <w:rsid w:val="00C53386"/>
    <w:rsid w:val="00C541E5"/>
    <w:rsid w:val="00C55671"/>
    <w:rsid w:val="00C603C3"/>
    <w:rsid w:val="00C61B6D"/>
    <w:rsid w:val="00C61F66"/>
    <w:rsid w:val="00C64532"/>
    <w:rsid w:val="00C7196E"/>
    <w:rsid w:val="00C76B9B"/>
    <w:rsid w:val="00C76D48"/>
    <w:rsid w:val="00CA3F65"/>
    <w:rsid w:val="00CB13E6"/>
    <w:rsid w:val="00CB3671"/>
    <w:rsid w:val="00CB6492"/>
    <w:rsid w:val="00CC169F"/>
    <w:rsid w:val="00CC22BE"/>
    <w:rsid w:val="00CC2E19"/>
    <w:rsid w:val="00CC3603"/>
    <w:rsid w:val="00CC45F3"/>
    <w:rsid w:val="00CC77A3"/>
    <w:rsid w:val="00CD7193"/>
    <w:rsid w:val="00CE16ED"/>
    <w:rsid w:val="00CE6EF2"/>
    <w:rsid w:val="00D01DC2"/>
    <w:rsid w:val="00D03766"/>
    <w:rsid w:val="00D07204"/>
    <w:rsid w:val="00D11758"/>
    <w:rsid w:val="00D12BA5"/>
    <w:rsid w:val="00D207FC"/>
    <w:rsid w:val="00D2238A"/>
    <w:rsid w:val="00D32DFB"/>
    <w:rsid w:val="00D33BD9"/>
    <w:rsid w:val="00D3565C"/>
    <w:rsid w:val="00D35DEF"/>
    <w:rsid w:val="00D44CF6"/>
    <w:rsid w:val="00D52A4A"/>
    <w:rsid w:val="00D61912"/>
    <w:rsid w:val="00D61BC0"/>
    <w:rsid w:val="00D64FD5"/>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BEC"/>
    <w:rsid w:val="00DD024A"/>
    <w:rsid w:val="00DD14FB"/>
    <w:rsid w:val="00DD3267"/>
    <w:rsid w:val="00DD6649"/>
    <w:rsid w:val="00DE2E28"/>
    <w:rsid w:val="00DE5974"/>
    <w:rsid w:val="00DE74CC"/>
    <w:rsid w:val="00DF0679"/>
    <w:rsid w:val="00DF60AA"/>
    <w:rsid w:val="00E01327"/>
    <w:rsid w:val="00E10C21"/>
    <w:rsid w:val="00E132C4"/>
    <w:rsid w:val="00E22B2A"/>
    <w:rsid w:val="00E22DA1"/>
    <w:rsid w:val="00E238E6"/>
    <w:rsid w:val="00E26CCC"/>
    <w:rsid w:val="00E3062A"/>
    <w:rsid w:val="00E32166"/>
    <w:rsid w:val="00E324F4"/>
    <w:rsid w:val="00E35B5D"/>
    <w:rsid w:val="00E363C9"/>
    <w:rsid w:val="00E43A88"/>
    <w:rsid w:val="00E50F03"/>
    <w:rsid w:val="00E5280E"/>
    <w:rsid w:val="00E54203"/>
    <w:rsid w:val="00E57EBE"/>
    <w:rsid w:val="00E60E28"/>
    <w:rsid w:val="00E66B82"/>
    <w:rsid w:val="00E752FC"/>
    <w:rsid w:val="00E77066"/>
    <w:rsid w:val="00E770E2"/>
    <w:rsid w:val="00E80821"/>
    <w:rsid w:val="00E82DCB"/>
    <w:rsid w:val="00E87ACF"/>
    <w:rsid w:val="00E94454"/>
    <w:rsid w:val="00EA1E82"/>
    <w:rsid w:val="00EA3D0E"/>
    <w:rsid w:val="00EA42E6"/>
    <w:rsid w:val="00EA5AE1"/>
    <w:rsid w:val="00EB3701"/>
    <w:rsid w:val="00EB3D39"/>
    <w:rsid w:val="00EB55D9"/>
    <w:rsid w:val="00EC0921"/>
    <w:rsid w:val="00EC479F"/>
    <w:rsid w:val="00EC5E5D"/>
    <w:rsid w:val="00EC728E"/>
    <w:rsid w:val="00ED3908"/>
    <w:rsid w:val="00ED4E24"/>
    <w:rsid w:val="00ED705B"/>
    <w:rsid w:val="00ED76B2"/>
    <w:rsid w:val="00EE349A"/>
    <w:rsid w:val="00EE6EF1"/>
    <w:rsid w:val="00EF39CA"/>
    <w:rsid w:val="00F013C0"/>
    <w:rsid w:val="00F0480B"/>
    <w:rsid w:val="00F04C89"/>
    <w:rsid w:val="00F06133"/>
    <w:rsid w:val="00F121A6"/>
    <w:rsid w:val="00F13DBF"/>
    <w:rsid w:val="00F14E16"/>
    <w:rsid w:val="00F16117"/>
    <w:rsid w:val="00F2663D"/>
    <w:rsid w:val="00F26DAF"/>
    <w:rsid w:val="00F27DD3"/>
    <w:rsid w:val="00F30260"/>
    <w:rsid w:val="00F3191C"/>
    <w:rsid w:val="00F34435"/>
    <w:rsid w:val="00F3747E"/>
    <w:rsid w:val="00F37917"/>
    <w:rsid w:val="00F46C47"/>
    <w:rsid w:val="00F520A9"/>
    <w:rsid w:val="00F552DE"/>
    <w:rsid w:val="00F6037A"/>
    <w:rsid w:val="00F603DB"/>
    <w:rsid w:val="00F613AD"/>
    <w:rsid w:val="00F61AD5"/>
    <w:rsid w:val="00F6501E"/>
    <w:rsid w:val="00F70835"/>
    <w:rsid w:val="00F70B3E"/>
    <w:rsid w:val="00F7288B"/>
    <w:rsid w:val="00F76A94"/>
    <w:rsid w:val="00F8061A"/>
    <w:rsid w:val="00F83A1D"/>
    <w:rsid w:val="00F84954"/>
    <w:rsid w:val="00F87258"/>
    <w:rsid w:val="00F9178E"/>
    <w:rsid w:val="00F94F2F"/>
    <w:rsid w:val="00FB21E9"/>
    <w:rsid w:val="00FB5783"/>
    <w:rsid w:val="00FB6331"/>
    <w:rsid w:val="00FB7C03"/>
    <w:rsid w:val="00FC04B0"/>
    <w:rsid w:val="00FC174D"/>
    <w:rsid w:val="00FC2FC0"/>
    <w:rsid w:val="00FC40D6"/>
    <w:rsid w:val="00FD2228"/>
    <w:rsid w:val="00FD25A2"/>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paragraph" w:styleId="Revision">
    <w:name w:val="Revision"/>
    <w:hidden/>
    <w:uiPriority w:val="99"/>
    <w:semiHidden/>
    <w:rsid w:val="003E58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C084F-8467-49B2-B340-5E3606AF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1861</Words>
  <Characters>9663</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2021-02-08T17:37:00Z</dcterms:created>
  <dcterms:modified xsi:type="dcterms:W3CDTF">2021-02-08T17:46:00Z</dcterms:modified>
</cp:coreProperties>
</file>